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4C" w:rsidRPr="003906D4" w:rsidRDefault="007C594C" w:rsidP="008B2A18">
      <w:pPr>
        <w:pStyle w:val="Body"/>
        <w:spacing w:line="240" w:lineRule="auto"/>
        <w:rPr>
          <w:rFonts w:ascii="Verdana" w:hAnsi="Verdana"/>
          <w:sz w:val="22"/>
          <w:szCs w:val="22"/>
        </w:rPr>
      </w:pPr>
    </w:p>
    <w:tbl>
      <w:tblPr>
        <w:tblStyle w:val="TableGrid"/>
        <w:tblW w:w="0" w:type="auto"/>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firstRow="1" w:lastRow="0" w:firstColumn="1" w:lastColumn="0" w:noHBand="0" w:noVBand="1"/>
      </w:tblPr>
      <w:tblGrid>
        <w:gridCol w:w="2715"/>
        <w:gridCol w:w="4041"/>
        <w:gridCol w:w="2474"/>
      </w:tblGrid>
      <w:tr w:rsidR="007C594C" w:rsidRPr="003906D4" w:rsidTr="005A20D5">
        <w:tc>
          <w:tcPr>
            <w:tcW w:w="2715" w:type="dxa"/>
            <w:shd w:val="clear" w:color="auto" w:fill="E6E6E6"/>
          </w:tcPr>
          <w:p w:rsidR="004B3016" w:rsidRDefault="004B3016" w:rsidP="004D3E1F">
            <w:pPr>
              <w:pStyle w:val="Body"/>
              <w:spacing w:after="40" w:line="240" w:lineRule="auto"/>
              <w:rPr>
                <w:rFonts w:ascii="Verdana" w:hAnsi="Verdana"/>
                <w:b/>
                <w:sz w:val="18"/>
                <w:szCs w:val="18"/>
              </w:rPr>
            </w:pPr>
            <w:r>
              <w:rPr>
                <w:rFonts w:ascii="Verdana" w:hAnsi="Verdana"/>
                <w:b/>
                <w:sz w:val="18"/>
                <w:szCs w:val="18"/>
              </w:rPr>
              <w:t>Department: Humanities</w:t>
            </w:r>
          </w:p>
          <w:p w:rsidR="004B3016" w:rsidRDefault="004B3016" w:rsidP="004D3E1F">
            <w:pPr>
              <w:pStyle w:val="Body"/>
              <w:spacing w:after="40" w:line="240" w:lineRule="auto"/>
              <w:rPr>
                <w:rFonts w:ascii="Verdana" w:hAnsi="Verdana"/>
                <w:b/>
                <w:sz w:val="18"/>
                <w:szCs w:val="18"/>
              </w:rPr>
            </w:pPr>
          </w:p>
          <w:p w:rsidR="00AF4B52" w:rsidRDefault="007C594C" w:rsidP="00BF0D95">
            <w:pPr>
              <w:pStyle w:val="Body"/>
              <w:spacing w:after="40" w:line="240" w:lineRule="auto"/>
              <w:rPr>
                <w:rFonts w:ascii="Verdana" w:hAnsi="Verdana"/>
                <w:b/>
                <w:sz w:val="18"/>
                <w:szCs w:val="18"/>
              </w:rPr>
            </w:pPr>
            <w:r w:rsidRPr="003906D4">
              <w:rPr>
                <w:rFonts w:ascii="Verdana" w:hAnsi="Verdana"/>
                <w:b/>
                <w:sz w:val="18"/>
                <w:szCs w:val="18"/>
              </w:rPr>
              <w:t>Course</w:t>
            </w:r>
            <w:r w:rsidR="00735CFD">
              <w:rPr>
                <w:rFonts w:ascii="Verdana" w:hAnsi="Verdana"/>
                <w:b/>
                <w:sz w:val="18"/>
                <w:szCs w:val="18"/>
              </w:rPr>
              <w:t xml:space="preserve"> code and title</w:t>
            </w:r>
            <w:r w:rsidR="00132A01">
              <w:rPr>
                <w:rFonts w:ascii="Verdana" w:hAnsi="Verdana"/>
                <w:b/>
                <w:sz w:val="18"/>
                <w:szCs w:val="18"/>
              </w:rPr>
              <w:t>:</w:t>
            </w:r>
            <w:r w:rsidR="007377E7">
              <w:rPr>
                <w:rFonts w:ascii="Verdana" w:hAnsi="Verdana"/>
                <w:b/>
                <w:sz w:val="18"/>
                <w:szCs w:val="18"/>
              </w:rPr>
              <w:t xml:space="preserve"> ENG2</w:t>
            </w:r>
            <w:r w:rsidR="001E2907">
              <w:rPr>
                <w:rFonts w:ascii="Verdana" w:hAnsi="Verdana"/>
                <w:b/>
                <w:sz w:val="18"/>
                <w:szCs w:val="18"/>
              </w:rPr>
              <w:t>12</w:t>
            </w:r>
            <w:r w:rsidR="00AF4B52">
              <w:rPr>
                <w:rFonts w:ascii="Verdana" w:hAnsi="Verdana"/>
                <w:b/>
                <w:sz w:val="18"/>
                <w:szCs w:val="18"/>
              </w:rPr>
              <w:t>/</w:t>
            </w:r>
            <w:r w:rsidR="00BF0D95">
              <w:rPr>
                <w:rFonts w:ascii="Verdana" w:hAnsi="Verdana"/>
                <w:b/>
                <w:sz w:val="18"/>
                <w:szCs w:val="18"/>
              </w:rPr>
              <w:t>24</w:t>
            </w:r>
            <w:r w:rsidR="00AF4B52">
              <w:rPr>
                <w:rFonts w:ascii="Verdana" w:hAnsi="Verdana"/>
                <w:b/>
                <w:sz w:val="18"/>
                <w:szCs w:val="18"/>
              </w:rPr>
              <w:t xml:space="preserve"> </w:t>
            </w:r>
          </w:p>
          <w:p w:rsidR="007C594C" w:rsidRDefault="001E2907" w:rsidP="001E2907">
            <w:pPr>
              <w:pStyle w:val="Body"/>
              <w:spacing w:after="40" w:line="240" w:lineRule="auto"/>
              <w:rPr>
                <w:rFonts w:ascii="Verdana" w:hAnsi="Verdana"/>
                <w:b/>
                <w:sz w:val="18"/>
                <w:szCs w:val="18"/>
              </w:rPr>
            </w:pPr>
            <w:r>
              <w:rPr>
                <w:rFonts w:ascii="Verdana" w:hAnsi="Verdana"/>
                <w:b/>
                <w:sz w:val="18"/>
                <w:szCs w:val="18"/>
              </w:rPr>
              <w:t>Literature II</w:t>
            </w:r>
          </w:p>
          <w:p w:rsidR="00102F5E" w:rsidRDefault="00132A01" w:rsidP="00102F5E">
            <w:pPr>
              <w:pStyle w:val="Body"/>
              <w:spacing w:after="40" w:line="240" w:lineRule="auto"/>
              <w:rPr>
                <w:rFonts w:ascii="Verdana" w:hAnsi="Verdana"/>
                <w:b/>
                <w:sz w:val="18"/>
                <w:szCs w:val="18"/>
              </w:rPr>
            </w:pPr>
            <w:r>
              <w:rPr>
                <w:rFonts w:ascii="Verdana" w:hAnsi="Verdana"/>
                <w:b/>
                <w:sz w:val="18"/>
                <w:szCs w:val="18"/>
              </w:rPr>
              <w:t>Semester</w:t>
            </w:r>
            <w:r w:rsidR="00735CFD">
              <w:rPr>
                <w:rFonts w:ascii="Verdana" w:hAnsi="Verdana"/>
                <w:b/>
                <w:sz w:val="18"/>
                <w:szCs w:val="18"/>
              </w:rPr>
              <w:t xml:space="preserve"> and year</w:t>
            </w:r>
            <w:r>
              <w:rPr>
                <w:rFonts w:ascii="Verdana" w:hAnsi="Verdana"/>
                <w:b/>
                <w:sz w:val="18"/>
                <w:szCs w:val="18"/>
              </w:rPr>
              <w:t>:</w:t>
            </w:r>
            <w:r w:rsidR="00FA1185">
              <w:rPr>
                <w:rFonts w:ascii="Verdana" w:hAnsi="Verdana"/>
                <w:b/>
                <w:sz w:val="18"/>
                <w:szCs w:val="18"/>
              </w:rPr>
              <w:t xml:space="preserve"> </w:t>
            </w:r>
          </w:p>
          <w:p w:rsidR="00FC7C7B" w:rsidRPr="003906D4" w:rsidRDefault="00BF0D95" w:rsidP="00BF0D95">
            <w:pPr>
              <w:pStyle w:val="Body"/>
              <w:spacing w:after="40" w:line="240" w:lineRule="auto"/>
              <w:rPr>
                <w:rFonts w:ascii="Verdana" w:hAnsi="Verdana"/>
                <w:b/>
                <w:sz w:val="18"/>
                <w:szCs w:val="18"/>
              </w:rPr>
            </w:pPr>
            <w:r>
              <w:rPr>
                <w:rFonts w:ascii="Verdana" w:hAnsi="Verdana"/>
                <w:b/>
                <w:sz w:val="18"/>
                <w:szCs w:val="18"/>
              </w:rPr>
              <w:t>Fall 14-15</w:t>
            </w:r>
          </w:p>
        </w:tc>
        <w:tc>
          <w:tcPr>
            <w:tcW w:w="4041" w:type="dxa"/>
          </w:tcPr>
          <w:p w:rsidR="007C594C" w:rsidRPr="003906D4" w:rsidRDefault="007C594C" w:rsidP="004D3E1F">
            <w:pPr>
              <w:pStyle w:val="Body"/>
              <w:spacing w:after="40" w:line="240" w:lineRule="auto"/>
              <w:rPr>
                <w:rFonts w:ascii="Verdana" w:hAnsi="Verdana"/>
                <w:sz w:val="18"/>
                <w:szCs w:val="18"/>
              </w:rPr>
            </w:pPr>
          </w:p>
        </w:tc>
        <w:tc>
          <w:tcPr>
            <w:tcW w:w="2474" w:type="dxa"/>
            <w:vMerge w:val="restart"/>
            <w:vAlign w:val="center"/>
          </w:tcPr>
          <w:p w:rsidR="007C594C" w:rsidRPr="003906D4" w:rsidRDefault="007C594C" w:rsidP="004D3E1F">
            <w:pPr>
              <w:pStyle w:val="Body"/>
              <w:spacing w:after="40" w:line="240" w:lineRule="auto"/>
              <w:rPr>
                <w:rFonts w:ascii="Verdana" w:hAnsi="Verdana"/>
                <w:sz w:val="48"/>
                <w:szCs w:val="48"/>
              </w:rPr>
            </w:pPr>
          </w:p>
        </w:tc>
      </w:tr>
      <w:tr w:rsidR="001D16A6" w:rsidRPr="003906D4" w:rsidTr="005A20D5">
        <w:tc>
          <w:tcPr>
            <w:tcW w:w="2715" w:type="dxa"/>
            <w:shd w:val="clear" w:color="auto" w:fill="E6E6E6"/>
          </w:tcPr>
          <w:p w:rsidR="001E2907" w:rsidRDefault="008309C7" w:rsidP="00BF0D95">
            <w:pPr>
              <w:pStyle w:val="Body"/>
              <w:spacing w:after="40" w:line="240" w:lineRule="auto"/>
              <w:rPr>
                <w:rFonts w:ascii="Verdana" w:hAnsi="Verdana"/>
                <w:b/>
                <w:sz w:val="18"/>
                <w:szCs w:val="18"/>
              </w:rPr>
            </w:pPr>
            <w:r>
              <w:rPr>
                <w:rFonts w:ascii="Verdana" w:hAnsi="Verdana"/>
                <w:b/>
                <w:sz w:val="18"/>
                <w:szCs w:val="18"/>
              </w:rPr>
              <w:t>Class t</w:t>
            </w:r>
            <w:r w:rsidRPr="00FC7C7B">
              <w:rPr>
                <w:rFonts w:ascii="Verdana" w:hAnsi="Verdana"/>
                <w:b/>
                <w:sz w:val="18"/>
                <w:szCs w:val="18"/>
              </w:rPr>
              <w:t>ime and location:</w:t>
            </w:r>
            <w:r>
              <w:rPr>
                <w:rFonts w:ascii="Verdana" w:hAnsi="Verdana"/>
                <w:b/>
                <w:sz w:val="18"/>
                <w:szCs w:val="18"/>
              </w:rPr>
              <w:t xml:space="preserve"> </w:t>
            </w:r>
          </w:p>
          <w:p w:rsidR="00BF0D95" w:rsidRDefault="00BF0D95" w:rsidP="00BF0D95">
            <w:pPr>
              <w:pStyle w:val="Body"/>
              <w:spacing w:after="40" w:line="240" w:lineRule="auto"/>
              <w:rPr>
                <w:rFonts w:ascii="Verdana" w:hAnsi="Verdana"/>
                <w:b/>
                <w:sz w:val="18"/>
                <w:szCs w:val="18"/>
              </w:rPr>
            </w:pPr>
            <w:r>
              <w:rPr>
                <w:rFonts w:ascii="Verdana" w:hAnsi="Verdana"/>
                <w:b/>
                <w:sz w:val="18"/>
                <w:szCs w:val="18"/>
              </w:rPr>
              <w:t>MWF 11:00-11:50</w:t>
            </w:r>
          </w:p>
          <w:p w:rsidR="00FA1185" w:rsidRPr="003906D4" w:rsidRDefault="00BF0D95" w:rsidP="00BF0D95">
            <w:pPr>
              <w:pStyle w:val="Body"/>
              <w:spacing w:after="40" w:line="240" w:lineRule="auto"/>
              <w:rPr>
                <w:rFonts w:ascii="Verdana" w:hAnsi="Verdana"/>
                <w:b/>
                <w:sz w:val="18"/>
                <w:szCs w:val="18"/>
              </w:rPr>
            </w:pPr>
            <w:r>
              <w:rPr>
                <w:rFonts w:ascii="Verdana" w:hAnsi="Verdana"/>
                <w:b/>
                <w:sz w:val="18"/>
                <w:szCs w:val="18"/>
              </w:rPr>
              <w:t>Sage GO4</w:t>
            </w:r>
          </w:p>
        </w:tc>
        <w:tc>
          <w:tcPr>
            <w:tcW w:w="4041" w:type="dxa"/>
          </w:tcPr>
          <w:p w:rsidR="001D16A6" w:rsidRPr="003906D4" w:rsidRDefault="001D16A6" w:rsidP="004D3E1F">
            <w:pPr>
              <w:pStyle w:val="Body"/>
              <w:spacing w:after="40" w:line="240" w:lineRule="auto"/>
              <w:rPr>
                <w:rFonts w:ascii="Verdana" w:hAnsi="Verdana"/>
                <w:sz w:val="18"/>
                <w:szCs w:val="18"/>
              </w:rPr>
            </w:pPr>
          </w:p>
        </w:tc>
        <w:tc>
          <w:tcPr>
            <w:tcW w:w="2474" w:type="dxa"/>
            <w:vMerge/>
          </w:tcPr>
          <w:p w:rsidR="001D16A6" w:rsidRPr="003906D4" w:rsidRDefault="001D16A6" w:rsidP="004D3E1F">
            <w:pPr>
              <w:pStyle w:val="Body"/>
              <w:spacing w:after="40" w:line="240" w:lineRule="auto"/>
              <w:rPr>
                <w:rFonts w:ascii="Verdana" w:hAnsi="Verdana"/>
                <w:sz w:val="18"/>
                <w:szCs w:val="18"/>
              </w:rPr>
            </w:pPr>
          </w:p>
        </w:tc>
      </w:tr>
      <w:tr w:rsidR="001D16A6" w:rsidRPr="003906D4" w:rsidTr="005A20D5">
        <w:tc>
          <w:tcPr>
            <w:tcW w:w="2715" w:type="dxa"/>
            <w:shd w:val="clear" w:color="auto" w:fill="E6E6E6"/>
          </w:tcPr>
          <w:p w:rsidR="008309C7" w:rsidRDefault="008309C7" w:rsidP="008309C7">
            <w:pPr>
              <w:pStyle w:val="Body"/>
              <w:spacing w:after="40" w:line="240" w:lineRule="auto"/>
              <w:rPr>
                <w:rFonts w:ascii="Verdana" w:hAnsi="Verdana"/>
                <w:b/>
                <w:sz w:val="18"/>
                <w:szCs w:val="18"/>
              </w:rPr>
            </w:pPr>
            <w:r>
              <w:rPr>
                <w:rFonts w:ascii="Verdana" w:hAnsi="Verdana"/>
                <w:b/>
                <w:sz w:val="18"/>
                <w:szCs w:val="18"/>
              </w:rPr>
              <w:t>Course Professor:</w:t>
            </w:r>
          </w:p>
          <w:p w:rsidR="008309C7" w:rsidRDefault="008309C7" w:rsidP="008309C7">
            <w:pPr>
              <w:pStyle w:val="Body"/>
              <w:spacing w:after="40" w:line="240" w:lineRule="auto"/>
              <w:rPr>
                <w:rFonts w:ascii="Verdana" w:hAnsi="Verdana"/>
                <w:b/>
                <w:sz w:val="18"/>
                <w:szCs w:val="18"/>
              </w:rPr>
            </w:pPr>
            <w:r>
              <w:rPr>
                <w:rFonts w:ascii="Verdana" w:hAnsi="Verdana"/>
                <w:b/>
                <w:sz w:val="18"/>
                <w:szCs w:val="18"/>
              </w:rPr>
              <w:t xml:space="preserve">Dr. M. Marroum </w:t>
            </w:r>
          </w:p>
          <w:p w:rsidR="001D16A6" w:rsidRDefault="00FA1185" w:rsidP="008309C7">
            <w:pPr>
              <w:pStyle w:val="Body"/>
              <w:spacing w:after="40" w:line="240" w:lineRule="auto"/>
              <w:rPr>
                <w:rFonts w:ascii="Verdana" w:hAnsi="Verdana"/>
                <w:b/>
                <w:sz w:val="18"/>
                <w:szCs w:val="18"/>
              </w:rPr>
            </w:pPr>
            <w:r>
              <w:rPr>
                <w:rFonts w:ascii="Verdana" w:hAnsi="Verdana"/>
                <w:b/>
                <w:sz w:val="18"/>
                <w:szCs w:val="18"/>
              </w:rPr>
              <w:t>Course Co</w:t>
            </w:r>
            <w:r w:rsidR="001D16A6" w:rsidRPr="003906D4">
              <w:rPr>
                <w:rFonts w:ascii="Verdana" w:hAnsi="Verdana"/>
                <w:b/>
                <w:sz w:val="18"/>
                <w:szCs w:val="18"/>
              </w:rPr>
              <w:t>ordinator</w:t>
            </w:r>
            <w:r w:rsidR="00F77940">
              <w:rPr>
                <w:rFonts w:ascii="Verdana" w:hAnsi="Verdana"/>
                <w:b/>
                <w:sz w:val="18"/>
                <w:szCs w:val="18"/>
              </w:rPr>
              <w:t>:</w:t>
            </w:r>
          </w:p>
          <w:p w:rsidR="00FA1185" w:rsidRDefault="00FA1185" w:rsidP="004D3E1F">
            <w:pPr>
              <w:pStyle w:val="Body"/>
              <w:spacing w:after="40" w:line="240" w:lineRule="auto"/>
              <w:rPr>
                <w:rFonts w:ascii="Verdana" w:hAnsi="Verdana"/>
                <w:b/>
                <w:sz w:val="18"/>
                <w:szCs w:val="18"/>
              </w:rPr>
            </w:pPr>
            <w:r>
              <w:rPr>
                <w:rFonts w:ascii="Verdana" w:hAnsi="Verdana"/>
                <w:b/>
                <w:sz w:val="18"/>
                <w:szCs w:val="18"/>
              </w:rPr>
              <w:t xml:space="preserve">Dr. K. </w:t>
            </w:r>
            <w:proofErr w:type="spellStart"/>
            <w:r>
              <w:rPr>
                <w:rFonts w:ascii="Verdana" w:hAnsi="Verdana"/>
                <w:b/>
                <w:sz w:val="18"/>
                <w:szCs w:val="18"/>
              </w:rPr>
              <w:t>Aercke</w:t>
            </w:r>
            <w:proofErr w:type="spellEnd"/>
          </w:p>
          <w:p w:rsidR="00FA1185" w:rsidRPr="003906D4" w:rsidRDefault="00FA1185" w:rsidP="004D3E1F">
            <w:pPr>
              <w:pStyle w:val="Body"/>
              <w:spacing w:after="40" w:line="240" w:lineRule="auto"/>
              <w:rPr>
                <w:rFonts w:ascii="Verdana" w:hAnsi="Verdana"/>
                <w:b/>
                <w:sz w:val="18"/>
                <w:szCs w:val="18"/>
              </w:rPr>
            </w:pPr>
          </w:p>
        </w:tc>
        <w:tc>
          <w:tcPr>
            <w:tcW w:w="4041" w:type="dxa"/>
          </w:tcPr>
          <w:p w:rsidR="001D16A6" w:rsidRPr="003906D4" w:rsidRDefault="001D16A6" w:rsidP="004D3E1F">
            <w:pPr>
              <w:pStyle w:val="Body"/>
              <w:spacing w:after="40" w:line="240" w:lineRule="auto"/>
              <w:rPr>
                <w:rFonts w:ascii="Verdana" w:hAnsi="Verdana"/>
                <w:sz w:val="18"/>
                <w:szCs w:val="18"/>
              </w:rPr>
            </w:pPr>
          </w:p>
        </w:tc>
        <w:tc>
          <w:tcPr>
            <w:tcW w:w="2474" w:type="dxa"/>
            <w:vMerge/>
          </w:tcPr>
          <w:p w:rsidR="001D16A6" w:rsidRPr="003906D4" w:rsidRDefault="001D16A6" w:rsidP="004D3E1F">
            <w:pPr>
              <w:pStyle w:val="Body"/>
              <w:spacing w:after="40" w:line="240" w:lineRule="auto"/>
              <w:rPr>
                <w:rFonts w:ascii="Verdana" w:hAnsi="Verdana"/>
                <w:sz w:val="18"/>
                <w:szCs w:val="18"/>
              </w:rPr>
            </w:pPr>
          </w:p>
        </w:tc>
      </w:tr>
      <w:tr w:rsidR="001D16A6" w:rsidRPr="003906D4" w:rsidTr="005A20D5">
        <w:tc>
          <w:tcPr>
            <w:tcW w:w="2715" w:type="dxa"/>
            <w:shd w:val="clear" w:color="auto" w:fill="E6E6E6"/>
          </w:tcPr>
          <w:p w:rsidR="001D16A6" w:rsidRPr="003906D4" w:rsidRDefault="001D16A6" w:rsidP="004D3E1F">
            <w:pPr>
              <w:pStyle w:val="Body"/>
              <w:spacing w:after="40" w:line="240" w:lineRule="auto"/>
              <w:rPr>
                <w:rFonts w:ascii="Verdana" w:hAnsi="Verdana"/>
                <w:b/>
                <w:sz w:val="18"/>
                <w:szCs w:val="18"/>
              </w:rPr>
            </w:pPr>
          </w:p>
        </w:tc>
        <w:tc>
          <w:tcPr>
            <w:tcW w:w="6515" w:type="dxa"/>
            <w:gridSpan w:val="2"/>
          </w:tcPr>
          <w:p w:rsidR="001D16A6" w:rsidRPr="003906D4" w:rsidRDefault="001D16A6" w:rsidP="004D3E1F">
            <w:pPr>
              <w:pStyle w:val="Body"/>
              <w:spacing w:after="40" w:line="240" w:lineRule="auto"/>
              <w:rPr>
                <w:rFonts w:ascii="Verdana" w:hAnsi="Verdana"/>
                <w:sz w:val="18"/>
                <w:szCs w:val="18"/>
              </w:rPr>
            </w:pPr>
          </w:p>
        </w:tc>
      </w:tr>
    </w:tbl>
    <w:p w:rsidR="005A20D5" w:rsidRDefault="005A20D5"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C91AD7" w:rsidRDefault="00C91AD7"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
    <w:p w:rsidR="008B2A18" w:rsidRPr="003906D4"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Catalog Description </w:t>
      </w:r>
    </w:p>
    <w:p w:rsidR="00B545AC" w:rsidRPr="003906D4"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1E2907" w:rsidRDefault="001E2907" w:rsidP="001E2907">
      <w:pPr>
        <w:ind w:left="720"/>
        <w:rPr>
          <w:rFonts w:ascii="Verdana" w:hAnsi="Verdana" w:cstheme="majorBidi"/>
          <w:bCs/>
          <w:sz w:val="18"/>
          <w:szCs w:val="18"/>
        </w:rPr>
      </w:pPr>
      <w:proofErr w:type="gramStart"/>
      <w:r w:rsidRPr="001E2907">
        <w:rPr>
          <w:rFonts w:ascii="Verdana" w:hAnsi="Verdana" w:cstheme="majorBidi"/>
          <w:bCs/>
          <w:sz w:val="18"/>
          <w:szCs w:val="18"/>
        </w:rPr>
        <w:t>Offers a critical study of Western literature from the seventeenth century through the twentieth century as a continuation of ENG 201.</w:t>
      </w:r>
      <w:proofErr w:type="gramEnd"/>
      <w:r w:rsidRPr="001E2907">
        <w:rPr>
          <w:rFonts w:ascii="Verdana" w:hAnsi="Verdana" w:cstheme="majorBidi"/>
          <w:bCs/>
          <w:sz w:val="18"/>
          <w:szCs w:val="18"/>
        </w:rPr>
        <w:t xml:space="preserve"> Topics and writers may include: Montaigne, Cervantes, Baroque poetry, Moliere, Goethe, German romanticism, Chekhov, Kafka.</w:t>
      </w:r>
    </w:p>
    <w:p w:rsidR="001E2907" w:rsidRDefault="001E2907" w:rsidP="001E2907">
      <w:pPr>
        <w:ind w:left="720"/>
        <w:rPr>
          <w:rFonts w:ascii="Verdana" w:hAnsi="Verdana" w:cstheme="majorBidi"/>
          <w:bCs/>
          <w:sz w:val="18"/>
          <w:szCs w:val="18"/>
        </w:rPr>
      </w:pPr>
    </w:p>
    <w:p w:rsidR="001E2907" w:rsidRPr="00860B9D" w:rsidRDefault="001E2907" w:rsidP="00860B9D">
      <w:pPr>
        <w:ind w:left="720"/>
        <w:rPr>
          <w:rFonts w:ascii="Verdana" w:hAnsi="Verdana" w:cstheme="majorBidi"/>
          <w:bCs/>
          <w:sz w:val="18"/>
          <w:szCs w:val="18"/>
        </w:rPr>
      </w:pPr>
      <w:r w:rsidRPr="00860B9D">
        <w:rPr>
          <w:rFonts w:ascii="Verdana" w:hAnsi="Verdana" w:cstheme="majorBidi"/>
          <w:bCs/>
          <w:sz w:val="18"/>
          <w:szCs w:val="18"/>
        </w:rPr>
        <w:t xml:space="preserve">Above is the official LAU catalog description. </w:t>
      </w:r>
      <w:proofErr w:type="gramStart"/>
      <w:r w:rsidRPr="00860B9D">
        <w:rPr>
          <w:rFonts w:ascii="Verdana" w:hAnsi="Verdana" w:cstheme="majorBidi"/>
          <w:bCs/>
          <w:sz w:val="18"/>
          <w:szCs w:val="18"/>
        </w:rPr>
        <w:t>Thi</w:t>
      </w:r>
      <w:r w:rsidR="00860B9D" w:rsidRPr="00860B9D">
        <w:rPr>
          <w:rFonts w:ascii="Verdana" w:hAnsi="Verdana" w:cstheme="majorBidi"/>
          <w:bCs/>
          <w:sz w:val="18"/>
          <w:szCs w:val="18"/>
        </w:rPr>
        <w:t xml:space="preserve">s  </w:t>
      </w:r>
      <w:r w:rsidRPr="00860B9D">
        <w:rPr>
          <w:rFonts w:ascii="Verdana" w:hAnsi="Verdana" w:cstheme="majorBidi"/>
          <w:bCs/>
          <w:sz w:val="18"/>
          <w:szCs w:val="18"/>
        </w:rPr>
        <w:t>semester</w:t>
      </w:r>
      <w:r w:rsidR="00FA7B4E" w:rsidRPr="00860B9D">
        <w:rPr>
          <w:rFonts w:ascii="Verdana" w:hAnsi="Verdana" w:cstheme="majorBidi"/>
          <w:bCs/>
          <w:sz w:val="18"/>
          <w:szCs w:val="18"/>
        </w:rPr>
        <w:t>’s</w:t>
      </w:r>
      <w:proofErr w:type="gramEnd"/>
      <w:r w:rsidRPr="00860B9D">
        <w:rPr>
          <w:rFonts w:ascii="Verdana" w:hAnsi="Verdana" w:cstheme="majorBidi"/>
          <w:bCs/>
          <w:sz w:val="18"/>
          <w:szCs w:val="18"/>
        </w:rPr>
        <w:t xml:space="preserve"> version of the course deals with </w:t>
      </w:r>
      <w:r w:rsidR="00FA7B4E" w:rsidRPr="00860B9D">
        <w:rPr>
          <w:rFonts w:ascii="Verdana" w:hAnsi="Verdana" w:cstheme="majorBidi"/>
          <w:bCs/>
          <w:sz w:val="18"/>
          <w:szCs w:val="18"/>
        </w:rPr>
        <w:t xml:space="preserve">a </w:t>
      </w:r>
      <w:r w:rsidRPr="00860B9D">
        <w:rPr>
          <w:rFonts w:ascii="Verdana" w:eastAsia="MS Mincho" w:hAnsi="Verdana" w:cstheme="majorBidi"/>
          <w:sz w:val="18"/>
          <w:szCs w:val="18"/>
        </w:rPr>
        <w:t>selection of 20</w:t>
      </w:r>
      <w:r w:rsidRPr="00860B9D">
        <w:rPr>
          <w:rFonts w:ascii="Verdana" w:eastAsia="MS Mincho" w:hAnsi="Verdana" w:cstheme="majorBidi"/>
          <w:sz w:val="18"/>
          <w:szCs w:val="18"/>
          <w:vertAlign w:val="superscript"/>
        </w:rPr>
        <w:t>th</w:t>
      </w:r>
      <w:r w:rsidR="00860B9D" w:rsidRPr="00860B9D">
        <w:rPr>
          <w:rFonts w:ascii="Verdana" w:eastAsia="MS Mincho" w:hAnsi="Verdana" w:cstheme="majorBidi"/>
          <w:sz w:val="18"/>
          <w:szCs w:val="18"/>
        </w:rPr>
        <w:t xml:space="preserve"> century  </w:t>
      </w:r>
      <w:r w:rsidRPr="00860B9D">
        <w:rPr>
          <w:rFonts w:ascii="Verdana" w:eastAsia="MS Mincho" w:hAnsi="Verdana" w:cstheme="majorBidi"/>
          <w:sz w:val="18"/>
          <w:szCs w:val="18"/>
        </w:rPr>
        <w:t>multicultural literary texts</w:t>
      </w:r>
      <w:r w:rsidR="00957727" w:rsidRPr="00860B9D">
        <w:rPr>
          <w:rFonts w:ascii="Verdana" w:eastAsia="MS Mincho" w:hAnsi="Verdana" w:cstheme="majorBidi"/>
          <w:sz w:val="18"/>
          <w:szCs w:val="18"/>
        </w:rPr>
        <w:t xml:space="preserve">. </w:t>
      </w:r>
    </w:p>
    <w:p w:rsidR="00F770F6" w:rsidRPr="00860B9D" w:rsidRDefault="00F770F6"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C91AD7" w:rsidRDefault="00C91AD7" w:rsidP="00F770F6">
      <w:pPr>
        <w:pStyle w:val="SBody"/>
        <w:shd w:val="clear" w:color="auto" w:fill="E6E6E6"/>
        <w:spacing w:before="0" w:after="0" w:line="240" w:lineRule="auto"/>
        <w:rPr>
          <w:rFonts w:ascii="Verdana" w:hAnsi="Verdana"/>
          <w:smallCaps/>
          <w:sz w:val="18"/>
          <w:szCs w:val="24"/>
        </w:rPr>
      </w:pPr>
    </w:p>
    <w:p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w:t>
      </w:r>
      <w:r w:rsidR="00EE3D6B">
        <w:rPr>
          <w:rFonts w:ascii="Verdana" w:hAnsi="Verdana"/>
          <w:smallCaps/>
          <w:sz w:val="18"/>
          <w:szCs w:val="24"/>
        </w:rPr>
        <w:t>-</w:t>
      </w:r>
      <w:r>
        <w:rPr>
          <w:rFonts w:ascii="Verdana" w:hAnsi="Verdana"/>
          <w:smallCaps/>
          <w:sz w:val="18"/>
          <w:szCs w:val="24"/>
        </w:rPr>
        <w:t>requis</w:t>
      </w:r>
      <w:r w:rsidR="00EE3D6B">
        <w:rPr>
          <w:rFonts w:ascii="Verdana" w:hAnsi="Verdana"/>
          <w:smallCaps/>
          <w:sz w:val="18"/>
          <w:szCs w:val="24"/>
        </w:rPr>
        <w:t>i</w:t>
      </w:r>
      <w:r>
        <w:rPr>
          <w:rFonts w:ascii="Verdana" w:hAnsi="Verdana"/>
          <w:smallCaps/>
          <w:sz w:val="18"/>
          <w:szCs w:val="24"/>
        </w:rPr>
        <w:t>te</w:t>
      </w:r>
      <w:r w:rsidR="00F77940">
        <w:rPr>
          <w:rFonts w:ascii="Verdana" w:hAnsi="Verdana"/>
          <w:smallCaps/>
          <w:sz w:val="18"/>
          <w:szCs w:val="24"/>
        </w:rPr>
        <w:t>:</w:t>
      </w:r>
    </w:p>
    <w:p w:rsidR="00B545AC"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A1185" w:rsidRDefault="0063103D"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sz w:val="18"/>
        </w:rPr>
        <w:t xml:space="preserve">EEE min. 650 or equivalent of </w:t>
      </w:r>
      <w:r w:rsidR="00FA1185">
        <w:rPr>
          <w:rFonts w:ascii="Verdana" w:hAnsi="Verdana"/>
          <w:sz w:val="18"/>
        </w:rPr>
        <w:t>ENG 102</w:t>
      </w:r>
    </w:p>
    <w:p w:rsidR="0063103D" w:rsidRDefault="0063103D"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A1185" w:rsidRPr="003906D4" w:rsidRDefault="00FA1185"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8B2A18" w:rsidRPr="003906D4" w:rsidRDefault="008B2A18" w:rsidP="00B545AC">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Instructor</w:t>
      </w:r>
    </w:p>
    <w:p w:rsidR="008F31B0" w:rsidRDefault="008F31B0" w:rsidP="00B545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Cs/>
          <w:sz w:val="18"/>
        </w:rPr>
      </w:pPr>
    </w:p>
    <w:p w:rsidR="00B545AC" w:rsidRPr="00FA1185" w:rsidRDefault="00B545AC" w:rsidP="0095772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FA1185">
        <w:rPr>
          <w:rFonts w:ascii="Verdana" w:hAnsi="Verdana"/>
          <w:bCs/>
          <w:sz w:val="18"/>
        </w:rPr>
        <w:t>Name:</w:t>
      </w:r>
      <w:r w:rsidR="00FA1185" w:rsidRPr="00FA1185">
        <w:rPr>
          <w:rFonts w:ascii="Verdana" w:hAnsi="Verdana"/>
          <w:bCs/>
          <w:sz w:val="18"/>
        </w:rPr>
        <w:tab/>
        <w:t xml:space="preserve">Dr. </w:t>
      </w:r>
      <w:r w:rsidR="00957727">
        <w:rPr>
          <w:rFonts w:ascii="Verdana" w:hAnsi="Verdana"/>
          <w:bCs/>
          <w:sz w:val="18"/>
        </w:rPr>
        <w:t>M. Marroum</w:t>
      </w:r>
    </w:p>
    <w:p w:rsidR="00B545AC" w:rsidRPr="00FA1185" w:rsidRDefault="00B545AC" w:rsidP="00C4503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FA1185">
        <w:rPr>
          <w:rFonts w:ascii="Verdana" w:hAnsi="Verdana"/>
          <w:bCs/>
          <w:sz w:val="18"/>
        </w:rPr>
        <w:t xml:space="preserve">Email: </w:t>
      </w:r>
      <w:r w:rsidR="00FA1185" w:rsidRPr="00FA1185">
        <w:rPr>
          <w:rFonts w:ascii="Verdana" w:hAnsi="Verdana"/>
          <w:bCs/>
          <w:sz w:val="18"/>
        </w:rPr>
        <w:tab/>
      </w:r>
      <w:r w:rsidR="00957727">
        <w:rPr>
          <w:rFonts w:ascii="Verdana" w:hAnsi="Verdana"/>
          <w:bCs/>
          <w:sz w:val="18"/>
        </w:rPr>
        <w:t>mmarroum</w:t>
      </w:r>
      <w:r w:rsidR="00FA1185" w:rsidRPr="00FA1185">
        <w:rPr>
          <w:rFonts w:ascii="Verdana" w:hAnsi="Verdana"/>
          <w:bCs/>
          <w:sz w:val="18"/>
        </w:rPr>
        <w:t>@lau.edu.lb</w:t>
      </w:r>
    </w:p>
    <w:p w:rsidR="00B545AC" w:rsidRPr="00102F5E" w:rsidRDefault="00B545AC" w:rsidP="008309C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Cs/>
          <w:sz w:val="18"/>
        </w:rPr>
      </w:pPr>
      <w:r w:rsidRPr="00102F5E">
        <w:rPr>
          <w:rFonts w:ascii="Verdana" w:hAnsi="Verdana"/>
          <w:bCs/>
          <w:iCs/>
          <w:sz w:val="18"/>
        </w:rPr>
        <w:t xml:space="preserve">Office: </w:t>
      </w:r>
      <w:r w:rsidR="00957727" w:rsidRPr="00102F5E">
        <w:rPr>
          <w:rFonts w:ascii="Verdana" w:hAnsi="Verdana"/>
          <w:bCs/>
          <w:iCs/>
          <w:sz w:val="18"/>
        </w:rPr>
        <w:t xml:space="preserve">Nicol </w:t>
      </w:r>
      <w:r w:rsidR="008309C7">
        <w:rPr>
          <w:rFonts w:ascii="Verdana" w:hAnsi="Verdana"/>
          <w:bCs/>
          <w:iCs/>
          <w:sz w:val="18"/>
        </w:rPr>
        <w:t>4.1</w:t>
      </w:r>
    </w:p>
    <w:p w:rsidR="0063103D" w:rsidRDefault="00B545AC" w:rsidP="0005588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Cs/>
          <w:sz w:val="18"/>
          <w:szCs w:val="18"/>
        </w:rPr>
      </w:pPr>
      <w:r w:rsidRPr="00FA1185">
        <w:rPr>
          <w:rFonts w:ascii="Verdana" w:hAnsi="Verdana"/>
          <w:bCs/>
          <w:sz w:val="18"/>
        </w:rPr>
        <w:t>Office Hours:</w:t>
      </w:r>
      <w:r w:rsidR="0005588C">
        <w:rPr>
          <w:rFonts w:ascii="Verdana" w:hAnsi="Verdana"/>
          <w:iCs/>
          <w:sz w:val="18"/>
          <w:szCs w:val="18"/>
        </w:rPr>
        <w:t xml:space="preserve"> MW</w:t>
      </w:r>
      <w:r w:rsidR="00E177B5">
        <w:rPr>
          <w:rFonts w:ascii="Verdana" w:hAnsi="Verdana"/>
          <w:iCs/>
          <w:sz w:val="18"/>
          <w:szCs w:val="18"/>
        </w:rPr>
        <w:t xml:space="preserve"> 8:</w:t>
      </w:r>
      <w:r w:rsidR="0005588C">
        <w:rPr>
          <w:rFonts w:ascii="Verdana" w:hAnsi="Verdana"/>
          <w:iCs/>
          <w:sz w:val="18"/>
          <w:szCs w:val="18"/>
        </w:rPr>
        <w:t xml:space="preserve">30 </w:t>
      </w:r>
      <w:r w:rsidR="00E177B5">
        <w:rPr>
          <w:rFonts w:ascii="Verdana" w:hAnsi="Verdana"/>
          <w:iCs/>
          <w:sz w:val="18"/>
          <w:szCs w:val="18"/>
        </w:rPr>
        <w:t>-9:00</w:t>
      </w:r>
      <w:bookmarkStart w:id="0" w:name="_GoBack"/>
      <w:bookmarkEnd w:id="0"/>
    </w:p>
    <w:p w:rsidR="00E177B5" w:rsidRPr="00C91AD7" w:rsidRDefault="00E177B5" w:rsidP="00A82833">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rFonts w:ascii="Verdana" w:hAnsi="Verdana"/>
          <w:iCs/>
          <w:sz w:val="18"/>
          <w:szCs w:val="18"/>
        </w:rPr>
        <w:tab/>
      </w:r>
      <w:r>
        <w:rPr>
          <w:rFonts w:ascii="Verdana" w:hAnsi="Verdana"/>
          <w:iCs/>
          <w:sz w:val="18"/>
          <w:szCs w:val="18"/>
        </w:rPr>
        <w:tab/>
        <w:t xml:space="preserve">          T-</w:t>
      </w:r>
      <w:proofErr w:type="spellStart"/>
      <w:r>
        <w:rPr>
          <w:rFonts w:ascii="Verdana" w:hAnsi="Verdana"/>
          <w:iCs/>
          <w:sz w:val="18"/>
          <w:szCs w:val="18"/>
        </w:rPr>
        <w:t>Th</w:t>
      </w:r>
      <w:proofErr w:type="spellEnd"/>
      <w:r>
        <w:rPr>
          <w:rFonts w:ascii="Verdana" w:hAnsi="Verdana"/>
          <w:iCs/>
          <w:sz w:val="18"/>
          <w:szCs w:val="18"/>
        </w:rPr>
        <w:t xml:space="preserve"> 9:00-1</w:t>
      </w:r>
      <w:r w:rsidR="00A82833">
        <w:rPr>
          <w:rFonts w:ascii="Verdana" w:hAnsi="Verdana"/>
          <w:iCs/>
          <w:sz w:val="18"/>
          <w:szCs w:val="18"/>
        </w:rPr>
        <w:t>1</w:t>
      </w:r>
      <w:r w:rsidR="0005588C">
        <w:rPr>
          <w:rFonts w:ascii="Verdana" w:hAnsi="Verdana"/>
          <w:iCs/>
          <w:sz w:val="18"/>
          <w:szCs w:val="18"/>
        </w:rPr>
        <w:t>:3</w:t>
      </w:r>
      <w:r>
        <w:rPr>
          <w:rFonts w:ascii="Verdana" w:hAnsi="Verdana"/>
          <w:iCs/>
          <w:sz w:val="18"/>
          <w:szCs w:val="18"/>
        </w:rPr>
        <w:t>0</w:t>
      </w:r>
    </w:p>
    <w:p w:rsidR="00CE4215" w:rsidRPr="003906D4" w:rsidRDefault="00CE4215"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C91AD7" w:rsidRDefault="00C91AD7" w:rsidP="00CE421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CE4215" w:rsidRPr="003906D4" w:rsidRDefault="00CE4215" w:rsidP="00CE421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rsidR="008F31B0" w:rsidRDefault="008F31B0" w:rsidP="008F31B0">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mallCaps/>
          <w:sz w:val="18"/>
        </w:rPr>
      </w:pPr>
    </w:p>
    <w:p w:rsidR="00FA1185" w:rsidRPr="0063103D" w:rsidRDefault="0063103D" w:rsidP="0063103D">
      <w:pPr>
        <w:rPr>
          <w:rFonts w:ascii="Verdana" w:hAnsi="Verdana"/>
          <w:sz w:val="18"/>
          <w:szCs w:val="18"/>
        </w:rPr>
      </w:pPr>
      <w:r w:rsidRPr="0063103D">
        <w:rPr>
          <w:rFonts w:ascii="Verdana" w:hAnsi="Verdana"/>
          <w:sz w:val="18"/>
          <w:szCs w:val="18"/>
        </w:rPr>
        <w:t>By the end of the course, students will be able to:</w:t>
      </w:r>
    </w:p>
    <w:p w:rsidR="00FA1185" w:rsidRPr="0063103D" w:rsidRDefault="0063103D" w:rsidP="0063103D">
      <w:pPr>
        <w:rPr>
          <w:rFonts w:ascii="Verdana" w:hAnsi="Verdana"/>
          <w:sz w:val="18"/>
          <w:szCs w:val="18"/>
        </w:rPr>
      </w:pPr>
      <w:r w:rsidRPr="0063103D">
        <w:rPr>
          <w:rFonts w:ascii="Verdana" w:hAnsi="Verdana"/>
          <w:sz w:val="18"/>
          <w:szCs w:val="18"/>
        </w:rPr>
        <w:t xml:space="preserve">1. </w:t>
      </w:r>
      <w:proofErr w:type="gramStart"/>
      <w:r w:rsidRPr="0063103D">
        <w:rPr>
          <w:rFonts w:ascii="Verdana" w:hAnsi="Verdana"/>
          <w:sz w:val="18"/>
          <w:szCs w:val="18"/>
        </w:rPr>
        <w:t>read</w:t>
      </w:r>
      <w:proofErr w:type="gramEnd"/>
      <w:r w:rsidRPr="0063103D">
        <w:rPr>
          <w:rFonts w:ascii="Verdana" w:hAnsi="Verdana"/>
          <w:sz w:val="18"/>
          <w:szCs w:val="18"/>
        </w:rPr>
        <w:t xml:space="preserve"> critically and reflect on the literary, cultural, and aesthetic values of literary texts.</w:t>
      </w:r>
    </w:p>
    <w:p w:rsidR="00FA1185" w:rsidRPr="0063103D" w:rsidRDefault="0063103D" w:rsidP="0063103D">
      <w:pPr>
        <w:rPr>
          <w:rFonts w:ascii="Verdana" w:hAnsi="Verdana"/>
          <w:sz w:val="18"/>
          <w:szCs w:val="18"/>
        </w:rPr>
      </w:pPr>
      <w:r w:rsidRPr="0063103D">
        <w:rPr>
          <w:rFonts w:ascii="Verdana" w:hAnsi="Verdana"/>
          <w:sz w:val="18"/>
          <w:szCs w:val="18"/>
        </w:rPr>
        <w:t xml:space="preserve">2. </w:t>
      </w:r>
      <w:proofErr w:type="gramStart"/>
      <w:r w:rsidRPr="0063103D">
        <w:rPr>
          <w:rFonts w:ascii="Verdana" w:hAnsi="Verdana"/>
          <w:sz w:val="18"/>
          <w:szCs w:val="18"/>
        </w:rPr>
        <w:t>identify</w:t>
      </w:r>
      <w:proofErr w:type="gramEnd"/>
      <w:r w:rsidRPr="0063103D">
        <w:rPr>
          <w:rFonts w:ascii="Verdana" w:hAnsi="Verdana"/>
          <w:sz w:val="18"/>
          <w:szCs w:val="18"/>
        </w:rPr>
        <w:t xml:space="preserve"> the major formal elements and genres of literature.</w:t>
      </w:r>
    </w:p>
    <w:p w:rsidR="00CE4215" w:rsidRPr="0063103D" w:rsidRDefault="0063103D" w:rsidP="0063103D">
      <w:pPr>
        <w:rPr>
          <w:rFonts w:ascii="Verdana" w:hAnsi="Verdana"/>
          <w:sz w:val="18"/>
          <w:szCs w:val="18"/>
        </w:rPr>
      </w:pPr>
      <w:r w:rsidRPr="0063103D">
        <w:rPr>
          <w:rFonts w:ascii="Verdana" w:hAnsi="Verdana"/>
          <w:sz w:val="18"/>
          <w:szCs w:val="18"/>
        </w:rPr>
        <w:t xml:space="preserve">3. </w:t>
      </w:r>
      <w:proofErr w:type="gramStart"/>
      <w:r w:rsidRPr="0063103D">
        <w:rPr>
          <w:rFonts w:ascii="Verdana" w:hAnsi="Verdana"/>
          <w:sz w:val="18"/>
          <w:szCs w:val="18"/>
        </w:rPr>
        <w:t>write</w:t>
      </w:r>
      <w:proofErr w:type="gramEnd"/>
      <w:r w:rsidRPr="0063103D">
        <w:rPr>
          <w:rFonts w:ascii="Verdana" w:hAnsi="Verdana"/>
          <w:sz w:val="18"/>
          <w:szCs w:val="18"/>
        </w:rPr>
        <w:t xml:space="preserve"> academically acceptable short essays on literary topics.</w:t>
      </w:r>
    </w:p>
    <w:p w:rsidR="00584D17" w:rsidRPr="003906D4" w:rsidRDefault="00584D17" w:rsidP="00FA1185">
      <w:pPr>
        <w:rPr>
          <w:rFonts w:ascii="Verdana" w:hAnsi="Verdana"/>
          <w:sz w:val="18"/>
          <w:szCs w:val="18"/>
        </w:rPr>
      </w:pPr>
    </w:p>
    <w:p w:rsidR="00CE4215" w:rsidRDefault="00CE4215" w:rsidP="00FA118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
    <w:p w:rsidR="00BF0D95" w:rsidRDefault="00BF0D95" w:rsidP="00F7794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p>
    <w:p w:rsidR="00BF0D95" w:rsidRDefault="00BF0D95" w:rsidP="00F7794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p>
    <w:p w:rsidR="00BF0D95" w:rsidRDefault="00BF0D95" w:rsidP="00F7794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p>
    <w:p w:rsidR="00BF0D95" w:rsidRDefault="00BF0D95" w:rsidP="00F7794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p>
    <w:p w:rsidR="00BF0D95" w:rsidRDefault="00BF0D95" w:rsidP="00F7794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p>
    <w:p w:rsidR="00BF0D95" w:rsidRDefault="00BF0D95" w:rsidP="00F7794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p>
    <w:p w:rsidR="00F77940" w:rsidRPr="003906D4" w:rsidRDefault="00F77940" w:rsidP="00F7794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3906D4">
        <w:rPr>
          <w:rFonts w:ascii="Verdana" w:hAnsi="Verdana"/>
          <w:b/>
          <w:smallCaps/>
          <w:sz w:val="18"/>
        </w:rPr>
        <w:lastRenderedPageBreak/>
        <w:t>Major Topics Covered in the Course</w:t>
      </w:r>
      <w:r>
        <w:rPr>
          <w:rFonts w:ascii="Verdana" w:hAnsi="Verdana"/>
          <w:b/>
          <w:smallCaps/>
          <w:sz w:val="18"/>
        </w:rPr>
        <w:t xml:space="preserve"> and </w:t>
      </w:r>
      <w:r w:rsidRPr="00F77940">
        <w:rPr>
          <w:rFonts w:ascii="Verdana" w:hAnsi="Verdana"/>
          <w:b/>
          <w:smallCaps/>
          <w:sz w:val="18"/>
        </w:rPr>
        <w:t>Schedule</w:t>
      </w:r>
    </w:p>
    <w:p w:rsidR="00957727" w:rsidRDefault="00957727" w:rsidP="0095772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957727" w:rsidRPr="00957727" w:rsidRDefault="00957727" w:rsidP="0095772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957727">
        <w:rPr>
          <w:rFonts w:ascii="Verdana" w:hAnsi="Verdana"/>
          <w:sz w:val="18"/>
        </w:rPr>
        <w:t xml:space="preserve">(If </w:t>
      </w:r>
      <w:r w:rsidR="00AA3003" w:rsidRPr="00957727">
        <w:rPr>
          <w:rFonts w:ascii="Verdana" w:hAnsi="Verdana"/>
          <w:sz w:val="18"/>
        </w:rPr>
        <w:t>necessary,</w:t>
      </w:r>
      <w:r w:rsidRPr="00957727">
        <w:rPr>
          <w:rFonts w:ascii="Verdana" w:hAnsi="Verdana"/>
          <w:sz w:val="18"/>
        </w:rPr>
        <w:t xml:space="preserve"> this schedule may be adjusted in the course of the semester.)</w:t>
      </w:r>
    </w:p>
    <w:p w:rsidR="00957727" w:rsidRPr="00957727" w:rsidRDefault="00957727" w:rsidP="0095772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850"/>
        <w:gridCol w:w="2070"/>
      </w:tblGrid>
      <w:tr w:rsidR="004129EE" w:rsidRPr="00395868" w:rsidTr="00B716E8">
        <w:trPr>
          <w:trHeight w:val="323"/>
        </w:trPr>
        <w:tc>
          <w:tcPr>
            <w:tcW w:w="1080" w:type="dxa"/>
          </w:tcPr>
          <w:p w:rsidR="004129EE" w:rsidRPr="00402755" w:rsidRDefault="004129EE" w:rsidP="00B716E8">
            <w:pPr>
              <w:pStyle w:val="Heading6"/>
              <w:spacing w:before="0"/>
              <w:rPr>
                <w:rFonts w:ascii="Verdana" w:hAnsi="Verdana"/>
                <w:b/>
                <w:bCs/>
                <w:i w:val="0"/>
                <w:iCs w:val="0"/>
                <w:sz w:val="18"/>
                <w:szCs w:val="18"/>
              </w:rPr>
            </w:pPr>
            <w:r w:rsidRPr="00402755">
              <w:rPr>
                <w:rFonts w:ascii="Verdana" w:hAnsi="Verdana"/>
                <w:b/>
                <w:bCs/>
                <w:i w:val="0"/>
                <w:iCs w:val="0"/>
                <w:color w:val="auto"/>
                <w:sz w:val="18"/>
                <w:szCs w:val="18"/>
              </w:rPr>
              <w:t>Week</w:t>
            </w:r>
          </w:p>
        </w:tc>
        <w:tc>
          <w:tcPr>
            <w:tcW w:w="5850" w:type="dxa"/>
          </w:tcPr>
          <w:p w:rsidR="004129EE" w:rsidRPr="00395868" w:rsidRDefault="004129EE" w:rsidP="00B716E8">
            <w:pPr>
              <w:spacing w:line="240" w:lineRule="atLeast"/>
              <w:rPr>
                <w:rFonts w:ascii="Verdana" w:hAnsi="Verdana"/>
                <w:b/>
                <w:bCs/>
                <w:sz w:val="18"/>
                <w:szCs w:val="18"/>
              </w:rPr>
            </w:pPr>
            <w:r>
              <w:rPr>
                <w:rFonts w:ascii="Verdana" w:hAnsi="Verdana"/>
                <w:b/>
                <w:bCs/>
                <w:sz w:val="18"/>
                <w:szCs w:val="18"/>
              </w:rPr>
              <w:t>Topic</w:t>
            </w:r>
          </w:p>
        </w:tc>
        <w:tc>
          <w:tcPr>
            <w:tcW w:w="2070" w:type="dxa"/>
          </w:tcPr>
          <w:p w:rsidR="004129EE" w:rsidRPr="00395868" w:rsidRDefault="004129EE" w:rsidP="00860B9D">
            <w:pPr>
              <w:spacing w:line="240" w:lineRule="atLeast"/>
              <w:rPr>
                <w:rFonts w:ascii="Verdana" w:hAnsi="Verdana"/>
                <w:b/>
                <w:bCs/>
                <w:sz w:val="18"/>
                <w:szCs w:val="18"/>
              </w:rPr>
            </w:pPr>
            <w:r>
              <w:rPr>
                <w:rFonts w:ascii="Verdana" w:hAnsi="Verdana"/>
                <w:b/>
                <w:bCs/>
                <w:sz w:val="18"/>
                <w:szCs w:val="18"/>
              </w:rPr>
              <w:t xml:space="preserve">Textbook Chap. </w:t>
            </w:r>
          </w:p>
        </w:tc>
      </w:tr>
      <w:tr w:rsidR="004129EE" w:rsidRPr="00395868" w:rsidTr="00B716E8">
        <w:tc>
          <w:tcPr>
            <w:tcW w:w="1080" w:type="dxa"/>
          </w:tcPr>
          <w:p w:rsidR="004129EE" w:rsidRPr="00395868" w:rsidRDefault="004129EE" w:rsidP="00B716E8">
            <w:pPr>
              <w:spacing w:line="240" w:lineRule="atLeast"/>
              <w:rPr>
                <w:rFonts w:ascii="Verdana" w:hAnsi="Verdana"/>
                <w:sz w:val="18"/>
                <w:szCs w:val="18"/>
              </w:rPr>
            </w:pPr>
            <w:r w:rsidRPr="00395868">
              <w:rPr>
                <w:rFonts w:ascii="Verdana" w:hAnsi="Verdana"/>
                <w:sz w:val="18"/>
                <w:szCs w:val="18"/>
              </w:rPr>
              <w:t>1</w:t>
            </w:r>
          </w:p>
        </w:tc>
        <w:tc>
          <w:tcPr>
            <w:tcW w:w="5850" w:type="dxa"/>
          </w:tcPr>
          <w:p w:rsidR="00AA3003" w:rsidRDefault="00AA3003"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C72A6F" w:rsidRPr="00957727" w:rsidRDefault="00C72A6F"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957727">
              <w:rPr>
                <w:rFonts w:ascii="Verdana" w:hAnsi="Verdana"/>
                <w:sz w:val="18"/>
              </w:rPr>
              <w:t>-Introduction to the course</w:t>
            </w:r>
          </w:p>
          <w:p w:rsidR="003C7F23" w:rsidRDefault="003C7F23"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434AE6" w:rsidRDefault="00C72A6F"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957727">
              <w:rPr>
                <w:rFonts w:ascii="Verdana" w:hAnsi="Verdana"/>
                <w:sz w:val="18"/>
              </w:rPr>
              <w:t>-“Developing Effective R</w:t>
            </w:r>
            <w:r w:rsidR="00434AE6">
              <w:rPr>
                <w:rFonts w:ascii="Verdana" w:hAnsi="Verdana"/>
                <w:sz w:val="18"/>
              </w:rPr>
              <w:t>eading Strategies: Understanding</w:t>
            </w:r>
          </w:p>
          <w:p w:rsidR="00C72A6F" w:rsidRPr="00957727" w:rsidRDefault="00C72A6F" w:rsidP="00AA3003">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roofErr w:type="gramStart"/>
            <w:r w:rsidRPr="00957727">
              <w:rPr>
                <w:rFonts w:ascii="Verdana" w:hAnsi="Verdana"/>
                <w:sz w:val="18"/>
              </w:rPr>
              <w:t>and</w:t>
            </w:r>
            <w:proofErr w:type="gramEnd"/>
            <w:r w:rsidRPr="00957727">
              <w:rPr>
                <w:rFonts w:ascii="Verdana" w:hAnsi="Verdana"/>
                <w:sz w:val="18"/>
              </w:rPr>
              <w:t xml:space="preserve"> Responding.” </w:t>
            </w:r>
          </w:p>
          <w:p w:rsidR="004129EE" w:rsidRPr="00395868" w:rsidRDefault="004129EE" w:rsidP="00B716E8">
            <w:pPr>
              <w:spacing w:line="240" w:lineRule="atLeast"/>
              <w:rPr>
                <w:rFonts w:ascii="Verdana" w:hAnsi="Verdana"/>
                <w:sz w:val="18"/>
                <w:szCs w:val="18"/>
              </w:rPr>
            </w:pPr>
          </w:p>
        </w:tc>
        <w:tc>
          <w:tcPr>
            <w:tcW w:w="2070" w:type="dxa"/>
          </w:tcPr>
          <w:p w:rsidR="003C7F23" w:rsidRDefault="003C7F23" w:rsidP="003C7F23">
            <w:pPr>
              <w:spacing w:line="240" w:lineRule="atLeast"/>
              <w:jc w:val="center"/>
              <w:rPr>
                <w:rFonts w:ascii="Verdana" w:hAnsi="Verdana"/>
                <w:sz w:val="18"/>
                <w:szCs w:val="18"/>
              </w:rPr>
            </w:pPr>
          </w:p>
          <w:p w:rsidR="003C7F23" w:rsidRDefault="003C7F23" w:rsidP="003C7F23">
            <w:pPr>
              <w:spacing w:line="240" w:lineRule="atLeast"/>
              <w:jc w:val="center"/>
              <w:rPr>
                <w:rFonts w:ascii="Verdana" w:hAnsi="Verdana"/>
                <w:sz w:val="18"/>
                <w:szCs w:val="18"/>
              </w:rPr>
            </w:pPr>
          </w:p>
          <w:p w:rsidR="004129EE" w:rsidRDefault="00AA3003" w:rsidP="003C7F23">
            <w:pPr>
              <w:spacing w:line="240" w:lineRule="atLeast"/>
              <w:jc w:val="center"/>
              <w:rPr>
                <w:rFonts w:ascii="Verdana" w:hAnsi="Verdana"/>
                <w:sz w:val="18"/>
                <w:szCs w:val="18"/>
              </w:rPr>
            </w:pPr>
            <w:r w:rsidRPr="00AA3003">
              <w:rPr>
                <w:rFonts w:ascii="Verdana" w:hAnsi="Verdana"/>
                <w:sz w:val="18"/>
                <w:szCs w:val="18"/>
              </w:rPr>
              <w:t>Blackboard</w:t>
            </w:r>
          </w:p>
          <w:p w:rsidR="003C7F23" w:rsidRPr="00395868" w:rsidRDefault="003C7F23" w:rsidP="003C7F23">
            <w:pPr>
              <w:spacing w:line="240" w:lineRule="atLeast"/>
              <w:jc w:val="center"/>
              <w:rPr>
                <w:rFonts w:ascii="Verdana" w:hAnsi="Verdana"/>
                <w:sz w:val="18"/>
                <w:szCs w:val="18"/>
              </w:rPr>
            </w:pPr>
          </w:p>
        </w:tc>
      </w:tr>
      <w:tr w:rsidR="004129EE" w:rsidRPr="00395868" w:rsidTr="00B716E8">
        <w:tc>
          <w:tcPr>
            <w:tcW w:w="1080" w:type="dxa"/>
          </w:tcPr>
          <w:p w:rsidR="004129EE" w:rsidRPr="00395868" w:rsidRDefault="004129EE" w:rsidP="00B716E8">
            <w:pPr>
              <w:spacing w:line="240" w:lineRule="atLeast"/>
              <w:rPr>
                <w:rFonts w:ascii="Verdana" w:hAnsi="Verdana"/>
                <w:sz w:val="18"/>
                <w:szCs w:val="18"/>
              </w:rPr>
            </w:pPr>
            <w:r w:rsidRPr="00395868">
              <w:rPr>
                <w:rFonts w:ascii="Verdana" w:hAnsi="Verdana"/>
                <w:sz w:val="18"/>
                <w:szCs w:val="18"/>
              </w:rPr>
              <w:t>2</w:t>
            </w:r>
            <w:r>
              <w:rPr>
                <w:rFonts w:ascii="Verdana" w:hAnsi="Verdana"/>
                <w:sz w:val="18"/>
                <w:szCs w:val="18"/>
              </w:rPr>
              <w:t xml:space="preserve"> and 3</w:t>
            </w:r>
          </w:p>
        </w:tc>
        <w:tc>
          <w:tcPr>
            <w:tcW w:w="5850" w:type="dxa"/>
          </w:tcPr>
          <w:p w:rsidR="00AA3003" w:rsidRDefault="00AA3003"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C72A6F" w:rsidRPr="00957727" w:rsidRDefault="00AA3003"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roofErr w:type="spellStart"/>
            <w:r>
              <w:rPr>
                <w:rFonts w:ascii="Verdana" w:hAnsi="Verdana"/>
                <w:sz w:val="18"/>
              </w:rPr>
              <w:t>Tawfik</w:t>
            </w:r>
            <w:proofErr w:type="spellEnd"/>
            <w:r>
              <w:rPr>
                <w:rFonts w:ascii="Verdana" w:hAnsi="Verdana"/>
                <w:sz w:val="18"/>
              </w:rPr>
              <w:t xml:space="preserve"> al-Hakim. </w:t>
            </w:r>
            <w:r w:rsidRPr="00AA3003">
              <w:rPr>
                <w:rFonts w:ascii="Verdana" w:hAnsi="Verdana"/>
                <w:i/>
                <w:iCs/>
                <w:sz w:val="18"/>
              </w:rPr>
              <w:t>Fate of a Cockroach</w:t>
            </w:r>
            <w:r>
              <w:rPr>
                <w:rFonts w:ascii="Verdana" w:hAnsi="Verdana"/>
                <w:sz w:val="18"/>
              </w:rPr>
              <w:t>.</w:t>
            </w:r>
          </w:p>
          <w:p w:rsidR="004129EE" w:rsidRPr="00395868" w:rsidRDefault="004129EE" w:rsidP="00B716E8">
            <w:pPr>
              <w:spacing w:line="240" w:lineRule="atLeast"/>
              <w:rPr>
                <w:rFonts w:ascii="Verdana" w:hAnsi="Verdana"/>
                <w:sz w:val="18"/>
                <w:szCs w:val="18"/>
              </w:rPr>
            </w:pPr>
          </w:p>
        </w:tc>
        <w:tc>
          <w:tcPr>
            <w:tcW w:w="2070" w:type="dxa"/>
          </w:tcPr>
          <w:p w:rsidR="004129EE" w:rsidRDefault="004129EE" w:rsidP="00B716E8">
            <w:pPr>
              <w:spacing w:line="240" w:lineRule="atLeast"/>
              <w:rPr>
                <w:rFonts w:ascii="Verdana" w:hAnsi="Verdana"/>
                <w:sz w:val="18"/>
                <w:szCs w:val="18"/>
              </w:rPr>
            </w:pPr>
          </w:p>
          <w:p w:rsidR="003C7F23" w:rsidRPr="00395868" w:rsidRDefault="003C7F23" w:rsidP="00B716E8">
            <w:pPr>
              <w:spacing w:line="240" w:lineRule="atLeast"/>
              <w:rPr>
                <w:rFonts w:ascii="Verdana" w:hAnsi="Verdana"/>
                <w:sz w:val="18"/>
                <w:szCs w:val="18"/>
              </w:rPr>
            </w:pPr>
            <w:r>
              <w:rPr>
                <w:rFonts w:ascii="Verdana" w:hAnsi="Verdana"/>
                <w:sz w:val="18"/>
                <w:szCs w:val="18"/>
              </w:rPr>
              <w:t>Malik Bookstore</w:t>
            </w:r>
          </w:p>
        </w:tc>
      </w:tr>
      <w:tr w:rsidR="004129EE" w:rsidRPr="00395868" w:rsidTr="00B716E8">
        <w:tc>
          <w:tcPr>
            <w:tcW w:w="1080" w:type="dxa"/>
          </w:tcPr>
          <w:p w:rsidR="004129EE" w:rsidRPr="00395868" w:rsidRDefault="004129EE" w:rsidP="00B716E8">
            <w:pPr>
              <w:spacing w:line="240" w:lineRule="atLeast"/>
              <w:rPr>
                <w:rFonts w:ascii="Verdana" w:hAnsi="Verdana"/>
                <w:sz w:val="18"/>
                <w:szCs w:val="18"/>
              </w:rPr>
            </w:pPr>
            <w:r>
              <w:rPr>
                <w:rFonts w:ascii="Verdana" w:hAnsi="Verdana"/>
                <w:sz w:val="18"/>
                <w:szCs w:val="18"/>
              </w:rPr>
              <w:t>4 and 5</w:t>
            </w:r>
          </w:p>
        </w:tc>
        <w:tc>
          <w:tcPr>
            <w:tcW w:w="5850" w:type="dxa"/>
          </w:tcPr>
          <w:p w:rsidR="003C7F23" w:rsidRDefault="003C7F23"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C72A6F" w:rsidRDefault="00C72A6F"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957727">
              <w:rPr>
                <w:rFonts w:ascii="Verdana" w:hAnsi="Verdana"/>
                <w:sz w:val="18"/>
              </w:rPr>
              <w:t>-Kafka. The Metamorphosis.</w:t>
            </w:r>
          </w:p>
          <w:p w:rsidR="00C72A6F" w:rsidRPr="00957727" w:rsidRDefault="00C72A6F"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C72A6F" w:rsidRPr="00C0481F" w:rsidRDefault="00C72A6F"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color w:val="31849B" w:themeColor="accent5" w:themeShade="BF"/>
                <w:sz w:val="18"/>
              </w:rPr>
            </w:pPr>
            <w:r w:rsidRPr="00C0481F">
              <w:rPr>
                <w:rFonts w:ascii="Verdana" w:hAnsi="Verdana"/>
                <w:b/>
                <w:bCs/>
                <w:color w:val="31849B" w:themeColor="accent5" w:themeShade="BF"/>
                <w:sz w:val="18"/>
              </w:rPr>
              <w:t xml:space="preserve">Film: Metamorphosis. (DVD) </w:t>
            </w:r>
          </w:p>
          <w:p w:rsidR="004129EE" w:rsidRPr="00395868" w:rsidRDefault="004129EE" w:rsidP="00B716E8">
            <w:pPr>
              <w:spacing w:line="240" w:lineRule="atLeast"/>
              <w:rPr>
                <w:rFonts w:ascii="Verdana" w:hAnsi="Verdana"/>
                <w:sz w:val="18"/>
                <w:szCs w:val="18"/>
              </w:rPr>
            </w:pPr>
          </w:p>
        </w:tc>
        <w:tc>
          <w:tcPr>
            <w:tcW w:w="2070" w:type="dxa"/>
          </w:tcPr>
          <w:p w:rsidR="00AA3003" w:rsidRDefault="00AA3003" w:rsidP="003C7F23">
            <w:pPr>
              <w:spacing w:line="240" w:lineRule="atLeast"/>
              <w:jc w:val="center"/>
              <w:rPr>
                <w:rFonts w:ascii="Verdana" w:hAnsi="Verdana"/>
                <w:sz w:val="18"/>
                <w:szCs w:val="18"/>
              </w:rPr>
            </w:pPr>
          </w:p>
          <w:p w:rsidR="004129EE" w:rsidRPr="00395868" w:rsidRDefault="00AA3003" w:rsidP="003C7F23">
            <w:pPr>
              <w:spacing w:line="240" w:lineRule="atLeast"/>
              <w:jc w:val="center"/>
              <w:rPr>
                <w:rFonts w:ascii="Verdana" w:hAnsi="Verdana"/>
                <w:sz w:val="18"/>
                <w:szCs w:val="18"/>
              </w:rPr>
            </w:pPr>
            <w:r>
              <w:rPr>
                <w:rFonts w:ascii="Verdana" w:hAnsi="Verdana"/>
                <w:sz w:val="18"/>
                <w:szCs w:val="18"/>
              </w:rPr>
              <w:t>Blackboard</w:t>
            </w:r>
          </w:p>
        </w:tc>
      </w:tr>
      <w:tr w:rsidR="004129EE" w:rsidRPr="00395868" w:rsidTr="00B716E8">
        <w:tc>
          <w:tcPr>
            <w:tcW w:w="1080" w:type="dxa"/>
          </w:tcPr>
          <w:p w:rsidR="004129EE" w:rsidRPr="00395868" w:rsidRDefault="004129EE" w:rsidP="00B716E8">
            <w:pPr>
              <w:spacing w:line="240" w:lineRule="atLeast"/>
              <w:rPr>
                <w:rFonts w:ascii="Verdana" w:hAnsi="Verdana"/>
                <w:sz w:val="18"/>
                <w:szCs w:val="18"/>
              </w:rPr>
            </w:pPr>
            <w:r>
              <w:rPr>
                <w:rFonts w:ascii="Verdana" w:hAnsi="Verdana"/>
                <w:sz w:val="18"/>
                <w:szCs w:val="18"/>
              </w:rPr>
              <w:t>6</w:t>
            </w:r>
          </w:p>
        </w:tc>
        <w:tc>
          <w:tcPr>
            <w:tcW w:w="5850" w:type="dxa"/>
          </w:tcPr>
          <w:p w:rsidR="00AA3003" w:rsidRDefault="00AA3003" w:rsidP="00AA3003">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C72A6F" w:rsidRPr="00957727" w:rsidRDefault="00C72A6F" w:rsidP="00AA3003">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957727">
              <w:rPr>
                <w:rFonts w:ascii="Verdana" w:hAnsi="Verdana"/>
                <w:sz w:val="18"/>
              </w:rPr>
              <w:t>Carlos Fuentes</w:t>
            </w:r>
            <w:r w:rsidR="00E76B35">
              <w:rPr>
                <w:rFonts w:ascii="Verdana" w:hAnsi="Verdana"/>
                <w:sz w:val="18"/>
              </w:rPr>
              <w:t>.</w:t>
            </w:r>
            <w:r w:rsidRPr="00957727">
              <w:rPr>
                <w:rFonts w:ascii="Verdana" w:hAnsi="Verdana"/>
                <w:sz w:val="18"/>
              </w:rPr>
              <w:t xml:space="preserve"> “The Doll Queen.”  </w:t>
            </w:r>
          </w:p>
          <w:p w:rsidR="00C72A6F" w:rsidRPr="00957727" w:rsidRDefault="00C72A6F"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C72A6F" w:rsidRPr="00957727" w:rsidRDefault="00C72A6F"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sz w:val="18"/>
              </w:rPr>
            </w:pPr>
            <w:r w:rsidRPr="00957727">
              <w:rPr>
                <w:rFonts w:ascii="Verdana" w:hAnsi="Verdana"/>
                <w:b/>
                <w:bCs/>
                <w:sz w:val="18"/>
                <w:highlight w:val="yellow"/>
              </w:rPr>
              <w:t>TEST I</w:t>
            </w:r>
          </w:p>
          <w:p w:rsidR="004129EE" w:rsidRPr="00395868" w:rsidRDefault="004129EE" w:rsidP="00B716E8">
            <w:pPr>
              <w:spacing w:line="240" w:lineRule="atLeast"/>
              <w:rPr>
                <w:rFonts w:ascii="Verdana" w:hAnsi="Verdana"/>
                <w:sz w:val="18"/>
                <w:szCs w:val="18"/>
              </w:rPr>
            </w:pPr>
          </w:p>
        </w:tc>
        <w:tc>
          <w:tcPr>
            <w:tcW w:w="2070" w:type="dxa"/>
          </w:tcPr>
          <w:p w:rsidR="00AA3003" w:rsidRDefault="00AA3003" w:rsidP="003C7F23">
            <w:pPr>
              <w:spacing w:line="240" w:lineRule="atLeast"/>
              <w:jc w:val="center"/>
              <w:rPr>
                <w:rFonts w:ascii="Verdana" w:hAnsi="Verdana"/>
                <w:sz w:val="18"/>
                <w:szCs w:val="18"/>
              </w:rPr>
            </w:pPr>
          </w:p>
          <w:p w:rsidR="004129EE" w:rsidRPr="00395868" w:rsidRDefault="00AA3003" w:rsidP="003C7F23">
            <w:pPr>
              <w:spacing w:line="240" w:lineRule="atLeast"/>
              <w:jc w:val="center"/>
              <w:rPr>
                <w:rFonts w:ascii="Verdana" w:hAnsi="Verdana"/>
                <w:sz w:val="18"/>
                <w:szCs w:val="18"/>
              </w:rPr>
            </w:pPr>
            <w:r w:rsidRPr="00AA3003">
              <w:rPr>
                <w:rFonts w:ascii="Verdana" w:hAnsi="Verdana"/>
                <w:sz w:val="18"/>
                <w:szCs w:val="18"/>
              </w:rPr>
              <w:t>Blackboard</w:t>
            </w:r>
          </w:p>
        </w:tc>
      </w:tr>
      <w:tr w:rsidR="00102F5E" w:rsidRPr="00AA3003" w:rsidTr="00B716E8">
        <w:tc>
          <w:tcPr>
            <w:tcW w:w="1080" w:type="dxa"/>
          </w:tcPr>
          <w:p w:rsidR="00102F5E" w:rsidRDefault="00102F5E" w:rsidP="00B716E8">
            <w:pPr>
              <w:spacing w:line="240" w:lineRule="atLeast"/>
              <w:rPr>
                <w:rFonts w:ascii="Verdana" w:hAnsi="Verdana"/>
                <w:sz w:val="18"/>
                <w:szCs w:val="18"/>
              </w:rPr>
            </w:pPr>
            <w:r>
              <w:rPr>
                <w:rFonts w:ascii="Verdana" w:hAnsi="Verdana"/>
                <w:sz w:val="18"/>
                <w:szCs w:val="18"/>
              </w:rPr>
              <w:t>7 and 8</w:t>
            </w:r>
          </w:p>
        </w:tc>
        <w:tc>
          <w:tcPr>
            <w:tcW w:w="5850" w:type="dxa"/>
          </w:tcPr>
          <w:p w:rsidR="00AA3003" w:rsidRDefault="00AA3003"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E76B35" w:rsidRPr="00957727" w:rsidRDefault="00E76B35"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roofErr w:type="spellStart"/>
            <w:r w:rsidRPr="00957727">
              <w:rPr>
                <w:rFonts w:ascii="Verdana" w:hAnsi="Verdana"/>
                <w:sz w:val="18"/>
              </w:rPr>
              <w:t>Frederico</w:t>
            </w:r>
            <w:proofErr w:type="spellEnd"/>
            <w:r w:rsidRPr="00957727">
              <w:rPr>
                <w:rFonts w:ascii="Verdana" w:hAnsi="Verdana"/>
                <w:sz w:val="18"/>
              </w:rPr>
              <w:t xml:space="preserve"> Garcia Lorca. </w:t>
            </w:r>
            <w:r w:rsidRPr="00C72A6F">
              <w:rPr>
                <w:rFonts w:ascii="Verdana" w:hAnsi="Verdana"/>
                <w:i/>
                <w:iCs/>
                <w:sz w:val="18"/>
              </w:rPr>
              <w:t xml:space="preserve">The House of </w:t>
            </w:r>
            <w:proofErr w:type="gramStart"/>
            <w:r w:rsidRPr="00C72A6F">
              <w:rPr>
                <w:rFonts w:ascii="Verdana" w:hAnsi="Verdana"/>
                <w:i/>
                <w:iCs/>
                <w:sz w:val="18"/>
              </w:rPr>
              <w:t>Bernarda  Alba</w:t>
            </w:r>
            <w:proofErr w:type="gramEnd"/>
            <w:r w:rsidRPr="00957727">
              <w:rPr>
                <w:rFonts w:ascii="Verdana" w:hAnsi="Verdana"/>
                <w:sz w:val="18"/>
              </w:rPr>
              <w:t>.</w:t>
            </w:r>
          </w:p>
          <w:p w:rsidR="00102F5E" w:rsidRPr="00E76B35" w:rsidRDefault="00102F5E"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tc>
        <w:tc>
          <w:tcPr>
            <w:tcW w:w="2070" w:type="dxa"/>
          </w:tcPr>
          <w:p w:rsidR="00102F5E" w:rsidRDefault="00102F5E" w:rsidP="003C7F23">
            <w:pPr>
              <w:spacing w:line="240" w:lineRule="atLeast"/>
              <w:jc w:val="center"/>
              <w:rPr>
                <w:rFonts w:ascii="Verdana" w:hAnsi="Verdana"/>
                <w:sz w:val="18"/>
                <w:szCs w:val="18"/>
              </w:rPr>
            </w:pPr>
          </w:p>
          <w:p w:rsidR="003C7F23" w:rsidRPr="00E76B35" w:rsidRDefault="003C7F23" w:rsidP="003C7F23">
            <w:pPr>
              <w:spacing w:line="240" w:lineRule="atLeast"/>
              <w:jc w:val="center"/>
              <w:rPr>
                <w:rFonts w:ascii="Verdana" w:hAnsi="Verdana"/>
                <w:sz w:val="18"/>
                <w:szCs w:val="18"/>
              </w:rPr>
            </w:pPr>
            <w:r>
              <w:rPr>
                <w:rFonts w:ascii="Verdana" w:hAnsi="Verdana"/>
                <w:sz w:val="18"/>
                <w:szCs w:val="18"/>
              </w:rPr>
              <w:t>Malik Bookstore</w:t>
            </w:r>
          </w:p>
        </w:tc>
      </w:tr>
      <w:tr w:rsidR="004129EE" w:rsidRPr="00395868" w:rsidTr="00B716E8">
        <w:tc>
          <w:tcPr>
            <w:tcW w:w="1080" w:type="dxa"/>
          </w:tcPr>
          <w:p w:rsidR="004129EE" w:rsidRPr="00395868" w:rsidRDefault="00102F5E" w:rsidP="00B716E8">
            <w:pPr>
              <w:spacing w:line="240" w:lineRule="atLeast"/>
              <w:rPr>
                <w:rFonts w:ascii="Verdana" w:hAnsi="Verdana"/>
                <w:sz w:val="18"/>
                <w:szCs w:val="18"/>
              </w:rPr>
            </w:pPr>
            <w:r>
              <w:rPr>
                <w:rFonts w:ascii="Verdana" w:hAnsi="Verdana"/>
                <w:sz w:val="18"/>
                <w:szCs w:val="18"/>
              </w:rPr>
              <w:t>9</w:t>
            </w:r>
          </w:p>
        </w:tc>
        <w:tc>
          <w:tcPr>
            <w:tcW w:w="5850" w:type="dxa"/>
          </w:tcPr>
          <w:p w:rsidR="00E76B35" w:rsidRDefault="00E76B35"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E76B35" w:rsidRDefault="00E76B35"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957727">
              <w:rPr>
                <w:rFonts w:ascii="Verdana" w:hAnsi="Verdana"/>
                <w:sz w:val="18"/>
              </w:rPr>
              <w:t xml:space="preserve">Jamaica Kincaid. “Girl.” </w:t>
            </w:r>
          </w:p>
          <w:p w:rsidR="00AA3003" w:rsidRDefault="00AA3003" w:rsidP="00AA3003">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E76B35" w:rsidRDefault="00E76B35"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sidRPr="00E76B35">
              <w:rPr>
                <w:rFonts w:ascii="Verdana" w:hAnsi="Verdana"/>
                <w:sz w:val="18"/>
                <w:szCs w:val="18"/>
              </w:rPr>
              <w:t xml:space="preserve">Sabine </w:t>
            </w:r>
            <w:proofErr w:type="spellStart"/>
            <w:r w:rsidRPr="00E76B35">
              <w:rPr>
                <w:rFonts w:ascii="Verdana" w:hAnsi="Verdana"/>
                <w:sz w:val="18"/>
                <w:szCs w:val="18"/>
              </w:rPr>
              <w:t>Ulibarr</w:t>
            </w:r>
            <w:r w:rsidRPr="00E76B35">
              <w:rPr>
                <w:sz w:val="18"/>
                <w:szCs w:val="18"/>
              </w:rPr>
              <w:t>í</w:t>
            </w:r>
            <w:proofErr w:type="spellEnd"/>
            <w:r>
              <w:rPr>
                <w:sz w:val="18"/>
                <w:szCs w:val="18"/>
              </w:rPr>
              <w:t>. “</w:t>
            </w:r>
            <w:r>
              <w:rPr>
                <w:sz w:val="22"/>
                <w:szCs w:val="22"/>
              </w:rPr>
              <w:t>My Grandma Smoked</w:t>
            </w:r>
            <w:r w:rsidRPr="00E76B35">
              <w:rPr>
                <w:sz w:val="22"/>
                <w:szCs w:val="22"/>
              </w:rPr>
              <w:t xml:space="preserve"> Cigars</w:t>
            </w:r>
            <w:r>
              <w:rPr>
                <w:sz w:val="22"/>
                <w:szCs w:val="22"/>
              </w:rPr>
              <w:t>.”</w:t>
            </w:r>
            <w:r w:rsidRPr="00957727">
              <w:rPr>
                <w:rFonts w:ascii="Verdana" w:hAnsi="Verdana"/>
                <w:sz w:val="18"/>
              </w:rPr>
              <w:t xml:space="preserve"> </w:t>
            </w:r>
          </w:p>
          <w:p w:rsidR="004129EE" w:rsidRPr="00E76B35" w:rsidRDefault="004129EE"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szCs w:val="18"/>
              </w:rPr>
            </w:pPr>
          </w:p>
        </w:tc>
        <w:tc>
          <w:tcPr>
            <w:tcW w:w="2070" w:type="dxa"/>
          </w:tcPr>
          <w:p w:rsidR="00AA3003" w:rsidRDefault="00AA3003" w:rsidP="003C7F23">
            <w:pPr>
              <w:spacing w:line="240" w:lineRule="atLeast"/>
              <w:jc w:val="center"/>
              <w:rPr>
                <w:rFonts w:ascii="Verdana" w:hAnsi="Verdana"/>
                <w:sz w:val="18"/>
                <w:szCs w:val="18"/>
              </w:rPr>
            </w:pPr>
          </w:p>
          <w:p w:rsidR="004129EE" w:rsidRPr="00395868" w:rsidRDefault="00AA3003" w:rsidP="003C7F23">
            <w:pPr>
              <w:spacing w:line="240" w:lineRule="atLeast"/>
              <w:jc w:val="center"/>
              <w:rPr>
                <w:rFonts w:ascii="Verdana" w:hAnsi="Verdana"/>
                <w:sz w:val="18"/>
                <w:szCs w:val="18"/>
              </w:rPr>
            </w:pPr>
            <w:r w:rsidRPr="00AA3003">
              <w:rPr>
                <w:rFonts w:ascii="Verdana" w:hAnsi="Verdana"/>
                <w:sz w:val="18"/>
                <w:szCs w:val="18"/>
              </w:rPr>
              <w:t>Blackboard</w:t>
            </w:r>
          </w:p>
        </w:tc>
      </w:tr>
      <w:tr w:rsidR="004129EE" w:rsidRPr="00395868" w:rsidTr="00B716E8">
        <w:tc>
          <w:tcPr>
            <w:tcW w:w="1080" w:type="dxa"/>
          </w:tcPr>
          <w:p w:rsidR="004129EE" w:rsidRPr="00395868" w:rsidRDefault="00102F5E" w:rsidP="00B716E8">
            <w:pPr>
              <w:spacing w:line="240" w:lineRule="atLeast"/>
              <w:rPr>
                <w:rFonts w:ascii="Verdana" w:hAnsi="Verdana"/>
                <w:sz w:val="18"/>
                <w:szCs w:val="18"/>
              </w:rPr>
            </w:pPr>
            <w:r>
              <w:rPr>
                <w:rFonts w:ascii="Verdana" w:hAnsi="Verdana"/>
                <w:sz w:val="18"/>
                <w:szCs w:val="18"/>
              </w:rPr>
              <w:t>10 and 11</w:t>
            </w:r>
          </w:p>
        </w:tc>
        <w:tc>
          <w:tcPr>
            <w:tcW w:w="5850" w:type="dxa"/>
          </w:tcPr>
          <w:p w:rsidR="00C72A6F" w:rsidRPr="00957727" w:rsidRDefault="00C72A6F" w:rsidP="00C72A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E76B35" w:rsidRDefault="00E76B35"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roofErr w:type="spellStart"/>
            <w:r>
              <w:rPr>
                <w:rFonts w:ascii="Verdana" w:hAnsi="Verdana"/>
                <w:sz w:val="18"/>
              </w:rPr>
              <w:t>Nawal</w:t>
            </w:r>
            <w:proofErr w:type="spellEnd"/>
            <w:r>
              <w:rPr>
                <w:rFonts w:ascii="Verdana" w:hAnsi="Verdana"/>
                <w:sz w:val="18"/>
              </w:rPr>
              <w:t xml:space="preserve"> El </w:t>
            </w:r>
            <w:proofErr w:type="spellStart"/>
            <w:r>
              <w:rPr>
                <w:rFonts w:ascii="Verdana" w:hAnsi="Verdana"/>
                <w:sz w:val="18"/>
              </w:rPr>
              <w:t>Saadawi</w:t>
            </w:r>
            <w:proofErr w:type="spellEnd"/>
            <w:r>
              <w:rPr>
                <w:rFonts w:ascii="Verdana" w:hAnsi="Verdana"/>
                <w:sz w:val="18"/>
              </w:rPr>
              <w:t>. “A Modern Love Letter.”</w:t>
            </w:r>
          </w:p>
          <w:p w:rsidR="001D0C88" w:rsidRDefault="001D0C88"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E76B35" w:rsidRDefault="00E76B35"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r>
              <w:rPr>
                <w:rFonts w:ascii="Verdana" w:hAnsi="Verdana"/>
                <w:sz w:val="18"/>
              </w:rPr>
              <w:t xml:space="preserve">Kate Chopin. </w:t>
            </w:r>
            <w:r w:rsidR="001D0C88">
              <w:rPr>
                <w:rFonts w:ascii="Verdana" w:hAnsi="Verdana"/>
                <w:sz w:val="18"/>
              </w:rPr>
              <w:t>“The</w:t>
            </w:r>
            <w:r>
              <w:rPr>
                <w:rFonts w:ascii="Verdana" w:hAnsi="Verdana"/>
                <w:sz w:val="18"/>
              </w:rPr>
              <w:t xml:space="preserve"> Story of an Hour.”</w:t>
            </w:r>
          </w:p>
          <w:p w:rsidR="001D0C88" w:rsidRDefault="001D0C88" w:rsidP="001D0C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color w:val="31849B" w:themeColor="accent5" w:themeShade="BF"/>
                <w:sz w:val="18"/>
              </w:rPr>
            </w:pPr>
          </w:p>
          <w:p w:rsidR="001D0C88" w:rsidRPr="00C0481F" w:rsidRDefault="001D0C88" w:rsidP="001D0C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color w:val="31849B" w:themeColor="accent5" w:themeShade="BF"/>
                <w:sz w:val="18"/>
              </w:rPr>
            </w:pPr>
            <w:r w:rsidRPr="00C0481F">
              <w:rPr>
                <w:rFonts w:ascii="Verdana" w:hAnsi="Verdana"/>
                <w:b/>
                <w:bCs/>
                <w:color w:val="31849B" w:themeColor="accent5" w:themeShade="BF"/>
                <w:sz w:val="18"/>
              </w:rPr>
              <w:t>Film:</w:t>
            </w:r>
            <w:r>
              <w:rPr>
                <w:rFonts w:ascii="Verdana" w:hAnsi="Verdana"/>
                <w:b/>
                <w:bCs/>
                <w:color w:val="31849B" w:themeColor="accent5" w:themeShade="BF"/>
                <w:sz w:val="18"/>
              </w:rPr>
              <w:t xml:space="preserve"> The Joy that kills</w:t>
            </w:r>
            <w:r w:rsidRPr="00C0481F">
              <w:rPr>
                <w:rFonts w:ascii="Verdana" w:hAnsi="Verdana"/>
                <w:b/>
                <w:bCs/>
                <w:color w:val="31849B" w:themeColor="accent5" w:themeShade="BF"/>
                <w:sz w:val="18"/>
              </w:rPr>
              <w:t xml:space="preserve">. (DVD) </w:t>
            </w:r>
          </w:p>
          <w:p w:rsidR="00E76B35" w:rsidRDefault="00E76B35" w:rsidP="00E76B3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102F5E" w:rsidRDefault="00102F5E" w:rsidP="00102F5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102F5E" w:rsidRDefault="00102F5E" w:rsidP="00102F5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sz w:val="18"/>
              </w:rPr>
            </w:pPr>
            <w:r w:rsidRPr="00C0334A">
              <w:rPr>
                <w:rFonts w:ascii="Verdana" w:hAnsi="Verdana"/>
                <w:b/>
                <w:bCs/>
                <w:sz w:val="18"/>
                <w:highlight w:val="yellow"/>
              </w:rPr>
              <w:t>TEST II</w:t>
            </w:r>
          </w:p>
          <w:p w:rsidR="004129EE" w:rsidRPr="00395868" w:rsidRDefault="004129EE" w:rsidP="00102F5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szCs w:val="18"/>
              </w:rPr>
            </w:pPr>
          </w:p>
        </w:tc>
        <w:tc>
          <w:tcPr>
            <w:tcW w:w="2070" w:type="dxa"/>
          </w:tcPr>
          <w:p w:rsidR="003C7F23" w:rsidRDefault="003C7F23" w:rsidP="003C7F23">
            <w:pPr>
              <w:spacing w:line="240" w:lineRule="atLeast"/>
              <w:jc w:val="center"/>
              <w:rPr>
                <w:rFonts w:ascii="Verdana" w:hAnsi="Verdana"/>
                <w:sz w:val="18"/>
                <w:szCs w:val="18"/>
              </w:rPr>
            </w:pPr>
          </w:p>
          <w:p w:rsidR="003C7F23" w:rsidRDefault="003C7F23" w:rsidP="003C7F23">
            <w:pPr>
              <w:spacing w:line="240" w:lineRule="atLeast"/>
              <w:jc w:val="center"/>
              <w:rPr>
                <w:rFonts w:ascii="Verdana" w:hAnsi="Verdana"/>
                <w:sz w:val="18"/>
                <w:szCs w:val="18"/>
              </w:rPr>
            </w:pPr>
          </w:p>
          <w:p w:rsidR="003C7F23" w:rsidRDefault="003C7F23" w:rsidP="003C7F23">
            <w:pPr>
              <w:spacing w:line="240" w:lineRule="atLeast"/>
              <w:jc w:val="center"/>
              <w:rPr>
                <w:rFonts w:ascii="Verdana" w:hAnsi="Verdana"/>
                <w:sz w:val="18"/>
                <w:szCs w:val="18"/>
              </w:rPr>
            </w:pPr>
          </w:p>
          <w:p w:rsidR="003C7F23" w:rsidRDefault="003C7F23" w:rsidP="003C7F23">
            <w:pPr>
              <w:spacing w:line="240" w:lineRule="atLeast"/>
              <w:jc w:val="center"/>
              <w:rPr>
                <w:rFonts w:ascii="Verdana" w:hAnsi="Verdana"/>
                <w:sz w:val="18"/>
                <w:szCs w:val="18"/>
              </w:rPr>
            </w:pPr>
          </w:p>
          <w:p w:rsidR="004129EE" w:rsidRPr="00395868" w:rsidRDefault="003C7F23" w:rsidP="003C7F23">
            <w:pPr>
              <w:spacing w:line="240" w:lineRule="atLeast"/>
              <w:jc w:val="center"/>
              <w:rPr>
                <w:rFonts w:ascii="Verdana" w:hAnsi="Verdana"/>
                <w:sz w:val="18"/>
                <w:szCs w:val="18"/>
              </w:rPr>
            </w:pPr>
            <w:r>
              <w:rPr>
                <w:rFonts w:ascii="Verdana" w:hAnsi="Verdana"/>
                <w:sz w:val="18"/>
                <w:szCs w:val="18"/>
              </w:rPr>
              <w:t>Blackboard</w:t>
            </w:r>
          </w:p>
        </w:tc>
      </w:tr>
      <w:tr w:rsidR="004129EE" w:rsidRPr="00395868" w:rsidTr="00B716E8">
        <w:tc>
          <w:tcPr>
            <w:tcW w:w="1080" w:type="dxa"/>
          </w:tcPr>
          <w:p w:rsidR="004129EE" w:rsidRPr="00395868" w:rsidRDefault="00E3693C" w:rsidP="00B716E8">
            <w:pPr>
              <w:spacing w:line="240" w:lineRule="atLeast"/>
              <w:rPr>
                <w:rFonts w:ascii="Verdana" w:hAnsi="Verdana"/>
                <w:sz w:val="18"/>
                <w:szCs w:val="18"/>
              </w:rPr>
            </w:pPr>
            <w:r>
              <w:rPr>
                <w:rFonts w:ascii="Verdana" w:hAnsi="Verdana"/>
                <w:sz w:val="18"/>
                <w:szCs w:val="18"/>
              </w:rPr>
              <w:t>12-14</w:t>
            </w:r>
          </w:p>
        </w:tc>
        <w:tc>
          <w:tcPr>
            <w:tcW w:w="5850" w:type="dxa"/>
          </w:tcPr>
          <w:p w:rsidR="00102F5E" w:rsidRDefault="00102F5E" w:rsidP="003C318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4129EE" w:rsidRDefault="001D0C88" w:rsidP="001D0C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szCs w:val="18"/>
              </w:rPr>
            </w:pPr>
            <w:r w:rsidRPr="001D0C88">
              <w:rPr>
                <w:rFonts w:ascii="Verdana" w:hAnsi="Verdana"/>
                <w:sz w:val="18"/>
                <w:szCs w:val="18"/>
              </w:rPr>
              <w:t xml:space="preserve">Tayeb Saleh. “A Handful of Dates.” </w:t>
            </w:r>
          </w:p>
          <w:p w:rsidR="001D0C88" w:rsidRDefault="001D0C88" w:rsidP="001D0C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szCs w:val="18"/>
              </w:rPr>
            </w:pPr>
          </w:p>
          <w:p w:rsidR="001D0C88" w:rsidRPr="00204D99" w:rsidRDefault="001D0C88" w:rsidP="001D0C88">
            <w:pPr>
              <w:rPr>
                <w:rFonts w:asciiTheme="majorBidi" w:hAnsiTheme="majorBidi" w:cstheme="majorBidi"/>
                <w:bCs/>
                <w:i/>
                <w:iCs/>
                <w:sz w:val="22"/>
                <w:szCs w:val="22"/>
              </w:rPr>
            </w:pPr>
            <w:r w:rsidRPr="00204D99">
              <w:rPr>
                <w:rFonts w:asciiTheme="majorBidi" w:hAnsiTheme="majorBidi" w:cstheme="majorBidi"/>
                <w:bCs/>
                <w:sz w:val="22"/>
                <w:szCs w:val="22"/>
              </w:rPr>
              <w:t xml:space="preserve">Tarek </w:t>
            </w:r>
            <w:proofErr w:type="spellStart"/>
            <w:r w:rsidRPr="00204D99">
              <w:rPr>
                <w:rFonts w:asciiTheme="majorBidi" w:hAnsiTheme="majorBidi" w:cstheme="majorBidi"/>
                <w:bCs/>
                <w:sz w:val="22"/>
                <w:szCs w:val="22"/>
              </w:rPr>
              <w:t>Eltayeb</w:t>
            </w:r>
            <w:proofErr w:type="spellEnd"/>
            <w:r w:rsidRPr="00204D99">
              <w:rPr>
                <w:rFonts w:asciiTheme="majorBidi" w:hAnsiTheme="majorBidi" w:cstheme="majorBidi"/>
                <w:bCs/>
                <w:sz w:val="22"/>
                <w:szCs w:val="22"/>
              </w:rPr>
              <w:t xml:space="preserve">, </w:t>
            </w:r>
            <w:r w:rsidRPr="00204D99">
              <w:rPr>
                <w:rFonts w:asciiTheme="majorBidi" w:hAnsiTheme="majorBidi" w:cstheme="majorBidi"/>
                <w:bCs/>
                <w:i/>
                <w:iCs/>
                <w:sz w:val="22"/>
                <w:szCs w:val="22"/>
              </w:rPr>
              <w:t>Cities without Palms.</w:t>
            </w:r>
          </w:p>
          <w:p w:rsidR="001D0C88" w:rsidRDefault="001D0C88" w:rsidP="001D0C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sz w:val="18"/>
                <w:highlight w:val="yellow"/>
              </w:rPr>
            </w:pPr>
          </w:p>
          <w:p w:rsidR="001D0C88" w:rsidRDefault="001D0C88" w:rsidP="001D0C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sz w:val="18"/>
                <w:highlight w:val="yellow"/>
              </w:rPr>
            </w:pPr>
            <w:r>
              <w:rPr>
                <w:rFonts w:ascii="Verdana" w:hAnsi="Verdana"/>
                <w:b/>
                <w:bCs/>
                <w:sz w:val="18"/>
                <w:highlight w:val="yellow"/>
              </w:rPr>
              <w:t>Presentations</w:t>
            </w:r>
          </w:p>
          <w:p w:rsidR="001D0C88" w:rsidRPr="00395868" w:rsidRDefault="001D0C88" w:rsidP="001D0C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szCs w:val="18"/>
              </w:rPr>
            </w:pPr>
          </w:p>
        </w:tc>
        <w:tc>
          <w:tcPr>
            <w:tcW w:w="2070" w:type="dxa"/>
          </w:tcPr>
          <w:p w:rsidR="004129EE" w:rsidRDefault="003C7F23" w:rsidP="003C7F23">
            <w:pPr>
              <w:spacing w:line="240" w:lineRule="atLeast"/>
              <w:jc w:val="center"/>
              <w:rPr>
                <w:rFonts w:ascii="Verdana" w:hAnsi="Verdana"/>
                <w:sz w:val="18"/>
                <w:szCs w:val="18"/>
              </w:rPr>
            </w:pPr>
            <w:r>
              <w:rPr>
                <w:rFonts w:ascii="Verdana" w:hAnsi="Verdana"/>
                <w:sz w:val="18"/>
                <w:szCs w:val="18"/>
              </w:rPr>
              <w:t>Blackboard</w:t>
            </w:r>
          </w:p>
          <w:p w:rsidR="003C7F23" w:rsidRDefault="003C7F23" w:rsidP="003C7F23">
            <w:pPr>
              <w:spacing w:line="240" w:lineRule="atLeast"/>
              <w:jc w:val="center"/>
              <w:rPr>
                <w:rFonts w:ascii="Verdana" w:hAnsi="Verdana"/>
                <w:sz w:val="18"/>
                <w:szCs w:val="18"/>
              </w:rPr>
            </w:pPr>
          </w:p>
          <w:p w:rsidR="003C7F23" w:rsidRDefault="003C7F23" w:rsidP="003C7F23">
            <w:pPr>
              <w:spacing w:line="240" w:lineRule="atLeast"/>
              <w:jc w:val="center"/>
              <w:rPr>
                <w:rFonts w:ascii="Verdana" w:hAnsi="Verdana"/>
                <w:sz w:val="18"/>
                <w:szCs w:val="18"/>
              </w:rPr>
            </w:pPr>
          </w:p>
          <w:p w:rsidR="003C7F23" w:rsidRPr="00395868" w:rsidRDefault="003C7F23" w:rsidP="003C7F23">
            <w:pPr>
              <w:spacing w:line="240" w:lineRule="atLeast"/>
              <w:rPr>
                <w:rFonts w:ascii="Verdana" w:hAnsi="Verdana"/>
                <w:sz w:val="18"/>
                <w:szCs w:val="18"/>
              </w:rPr>
            </w:pPr>
            <w:r>
              <w:rPr>
                <w:rFonts w:ascii="Verdana" w:hAnsi="Verdana"/>
                <w:sz w:val="18"/>
                <w:szCs w:val="18"/>
              </w:rPr>
              <w:t>Malik Bookstore</w:t>
            </w:r>
          </w:p>
        </w:tc>
      </w:tr>
      <w:tr w:rsidR="004129EE" w:rsidRPr="00395868" w:rsidTr="00B716E8">
        <w:tc>
          <w:tcPr>
            <w:tcW w:w="1080" w:type="dxa"/>
          </w:tcPr>
          <w:p w:rsidR="004129EE" w:rsidRPr="00395868" w:rsidRDefault="00E3693C" w:rsidP="00B716E8">
            <w:pPr>
              <w:spacing w:line="240" w:lineRule="atLeast"/>
              <w:rPr>
                <w:rFonts w:ascii="Verdana" w:hAnsi="Verdana"/>
                <w:sz w:val="18"/>
                <w:szCs w:val="18"/>
              </w:rPr>
            </w:pPr>
            <w:r>
              <w:rPr>
                <w:rFonts w:ascii="Verdana" w:hAnsi="Verdana"/>
                <w:sz w:val="18"/>
                <w:szCs w:val="18"/>
              </w:rPr>
              <w:t>15</w:t>
            </w:r>
          </w:p>
        </w:tc>
        <w:tc>
          <w:tcPr>
            <w:tcW w:w="5850" w:type="dxa"/>
          </w:tcPr>
          <w:p w:rsidR="00AA3003" w:rsidRDefault="00AA3003" w:rsidP="004D52A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sz w:val="18"/>
                <w:highlight w:val="yellow"/>
              </w:rPr>
            </w:pPr>
          </w:p>
          <w:p w:rsidR="00E3693C" w:rsidRPr="00E3693C" w:rsidRDefault="00E3693C" w:rsidP="004D52A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sz w:val="18"/>
              </w:rPr>
            </w:pPr>
            <w:r w:rsidRPr="00E3693C">
              <w:rPr>
                <w:rFonts w:ascii="Verdana" w:hAnsi="Verdana"/>
                <w:b/>
                <w:bCs/>
                <w:sz w:val="18"/>
              </w:rPr>
              <w:t>Review</w:t>
            </w:r>
          </w:p>
          <w:p w:rsidR="00E3693C" w:rsidRDefault="00E3693C" w:rsidP="004D52A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sz w:val="18"/>
                <w:highlight w:val="yellow"/>
              </w:rPr>
            </w:pPr>
          </w:p>
          <w:p w:rsidR="004D52AB" w:rsidRPr="00C0334A" w:rsidRDefault="00E3693C" w:rsidP="004D52A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bCs/>
                <w:sz w:val="18"/>
              </w:rPr>
            </w:pPr>
            <w:r>
              <w:rPr>
                <w:rFonts w:ascii="Verdana" w:hAnsi="Verdana"/>
                <w:b/>
                <w:bCs/>
                <w:sz w:val="18"/>
                <w:highlight w:val="yellow"/>
              </w:rPr>
              <w:t>F</w:t>
            </w:r>
            <w:r w:rsidR="004D52AB" w:rsidRPr="00C0334A">
              <w:rPr>
                <w:rFonts w:ascii="Verdana" w:hAnsi="Verdana"/>
                <w:b/>
                <w:bCs/>
                <w:sz w:val="18"/>
                <w:highlight w:val="yellow"/>
              </w:rPr>
              <w:t>inal Exam</w:t>
            </w:r>
          </w:p>
          <w:p w:rsidR="004D52AB" w:rsidRPr="00395868" w:rsidRDefault="004D52AB" w:rsidP="00B716E8">
            <w:pPr>
              <w:spacing w:line="240" w:lineRule="atLeast"/>
              <w:rPr>
                <w:rFonts w:ascii="Verdana" w:hAnsi="Verdana"/>
                <w:sz w:val="18"/>
                <w:szCs w:val="18"/>
              </w:rPr>
            </w:pPr>
          </w:p>
        </w:tc>
        <w:tc>
          <w:tcPr>
            <w:tcW w:w="2070" w:type="dxa"/>
          </w:tcPr>
          <w:p w:rsidR="004129EE" w:rsidRPr="00395868" w:rsidRDefault="004129EE" w:rsidP="003C7F23">
            <w:pPr>
              <w:spacing w:line="240" w:lineRule="atLeast"/>
              <w:jc w:val="center"/>
              <w:rPr>
                <w:rFonts w:ascii="Verdana" w:hAnsi="Verdana"/>
                <w:sz w:val="18"/>
                <w:szCs w:val="18"/>
              </w:rPr>
            </w:pPr>
          </w:p>
        </w:tc>
      </w:tr>
    </w:tbl>
    <w:p w:rsidR="00CE4215" w:rsidRPr="003906D4" w:rsidRDefault="00CE4215" w:rsidP="00B545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5F2F3A" w:rsidRPr="00BF0D95" w:rsidRDefault="000F13A5" w:rsidP="00BF0D9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b/>
          <w:smallCaps/>
        </w:rPr>
      </w:pPr>
      <w:r w:rsidRPr="00AA3003">
        <w:rPr>
          <w:rFonts w:asciiTheme="minorHAnsi" w:hAnsiTheme="minorHAnsi" w:cstheme="minorHAnsi"/>
          <w:b/>
          <w:smallCaps/>
        </w:rPr>
        <w:t>Text</w:t>
      </w:r>
      <w:r w:rsidR="00860B9D" w:rsidRPr="00AA3003">
        <w:rPr>
          <w:rFonts w:asciiTheme="minorHAnsi" w:hAnsiTheme="minorHAnsi" w:cstheme="minorHAnsi"/>
          <w:b/>
          <w:smallCaps/>
        </w:rPr>
        <w:t>s</w:t>
      </w:r>
    </w:p>
    <w:p w:rsidR="00AA3003" w:rsidRPr="003C7F23" w:rsidRDefault="00102F5E" w:rsidP="003C7F23">
      <w:pPr>
        <w:pStyle w:val="PlainText"/>
        <w:ind w:left="720"/>
        <w:rPr>
          <w:rFonts w:asciiTheme="minorHAnsi" w:hAnsiTheme="minorHAnsi" w:cstheme="minorHAnsi"/>
          <w:bCs/>
        </w:rPr>
      </w:pPr>
      <w:r w:rsidRPr="00AA3003">
        <w:rPr>
          <w:rFonts w:asciiTheme="minorHAnsi" w:hAnsiTheme="minorHAnsi" w:cstheme="minorHAnsi"/>
          <w:bCs/>
        </w:rPr>
        <w:t xml:space="preserve">- </w:t>
      </w:r>
      <w:proofErr w:type="spellStart"/>
      <w:r w:rsidRPr="00AA3003">
        <w:rPr>
          <w:rFonts w:asciiTheme="minorHAnsi" w:hAnsiTheme="minorHAnsi" w:cstheme="minorHAnsi"/>
          <w:bCs/>
        </w:rPr>
        <w:t>Tawfik</w:t>
      </w:r>
      <w:proofErr w:type="spellEnd"/>
      <w:r w:rsidRPr="00AA3003">
        <w:rPr>
          <w:rFonts w:asciiTheme="minorHAnsi" w:hAnsiTheme="minorHAnsi" w:cstheme="minorHAnsi"/>
          <w:bCs/>
        </w:rPr>
        <w:t xml:space="preserve"> al-Hakim. </w:t>
      </w:r>
      <w:proofErr w:type="gramStart"/>
      <w:r w:rsidR="00957727" w:rsidRPr="00AA3003">
        <w:rPr>
          <w:rFonts w:asciiTheme="minorHAnsi" w:hAnsiTheme="minorHAnsi" w:cstheme="minorHAnsi"/>
          <w:bCs/>
          <w:i/>
          <w:iCs/>
        </w:rPr>
        <w:t>Fate of a Cockroach</w:t>
      </w:r>
      <w:r w:rsidRPr="00AA3003">
        <w:rPr>
          <w:rFonts w:asciiTheme="minorHAnsi" w:hAnsiTheme="minorHAnsi" w:cstheme="minorHAnsi"/>
          <w:bCs/>
          <w:i/>
          <w:iCs/>
        </w:rPr>
        <w:t>.</w:t>
      </w:r>
      <w:proofErr w:type="gramEnd"/>
      <w:r w:rsidR="00AA3003" w:rsidRPr="00AA3003">
        <w:rPr>
          <w:rFonts w:asciiTheme="minorHAnsi" w:hAnsiTheme="minorHAnsi" w:cstheme="minorHAnsi"/>
        </w:rPr>
        <w:t xml:space="preserve"> </w:t>
      </w:r>
    </w:p>
    <w:p w:rsidR="00957727" w:rsidRPr="00AA3003" w:rsidRDefault="00957727" w:rsidP="00957727">
      <w:pPr>
        <w:pStyle w:val="PlainText"/>
        <w:ind w:left="720"/>
        <w:rPr>
          <w:rFonts w:asciiTheme="minorHAnsi" w:hAnsiTheme="minorHAnsi" w:cstheme="minorHAnsi"/>
          <w:bCs/>
        </w:rPr>
      </w:pPr>
      <w:r w:rsidRPr="00AA3003">
        <w:rPr>
          <w:rFonts w:asciiTheme="minorHAnsi" w:hAnsiTheme="minorHAnsi" w:cstheme="minorHAnsi"/>
          <w:bCs/>
        </w:rPr>
        <w:t xml:space="preserve">- </w:t>
      </w:r>
      <w:proofErr w:type="spellStart"/>
      <w:r w:rsidRPr="00AA3003">
        <w:rPr>
          <w:rFonts w:asciiTheme="minorHAnsi" w:hAnsiTheme="minorHAnsi" w:cstheme="minorHAnsi"/>
          <w:bCs/>
        </w:rPr>
        <w:t>Frederico</w:t>
      </w:r>
      <w:proofErr w:type="spellEnd"/>
      <w:r w:rsidRPr="00AA3003">
        <w:rPr>
          <w:rFonts w:asciiTheme="minorHAnsi" w:hAnsiTheme="minorHAnsi" w:cstheme="minorHAnsi"/>
          <w:bCs/>
        </w:rPr>
        <w:t xml:space="preserve"> Garcia Lorca. </w:t>
      </w:r>
      <w:proofErr w:type="gramStart"/>
      <w:r w:rsidRPr="00AA3003">
        <w:rPr>
          <w:rFonts w:asciiTheme="minorHAnsi" w:hAnsiTheme="minorHAnsi" w:cstheme="minorHAnsi"/>
          <w:bCs/>
          <w:i/>
          <w:iCs/>
        </w:rPr>
        <w:t>The House of Bernarda Alba</w:t>
      </w:r>
      <w:r w:rsidRPr="00AA3003">
        <w:rPr>
          <w:rFonts w:asciiTheme="minorHAnsi" w:hAnsiTheme="minorHAnsi" w:cstheme="minorHAnsi"/>
          <w:bCs/>
        </w:rPr>
        <w:t>.</w:t>
      </w:r>
      <w:proofErr w:type="gramEnd"/>
    </w:p>
    <w:p w:rsidR="003C7F23" w:rsidRDefault="003C7F23" w:rsidP="003C7F23">
      <w:pPr>
        <w:rPr>
          <w:rFonts w:asciiTheme="minorHAnsi" w:hAnsiTheme="minorHAnsi" w:cstheme="minorHAnsi"/>
          <w:bCs/>
          <w:i/>
          <w:iCs/>
        </w:rPr>
      </w:pPr>
      <w:r>
        <w:rPr>
          <w:rFonts w:asciiTheme="minorHAnsi" w:hAnsiTheme="minorHAnsi" w:cstheme="minorHAnsi"/>
          <w:bCs/>
          <w:i/>
          <w:iCs/>
        </w:rPr>
        <w:tab/>
      </w:r>
      <w:r w:rsidRPr="003C7F23">
        <w:rPr>
          <w:rFonts w:asciiTheme="minorHAnsi" w:hAnsiTheme="minorHAnsi" w:cstheme="minorHAnsi"/>
          <w:bCs/>
          <w:i/>
          <w:iCs/>
        </w:rPr>
        <w:t>-</w:t>
      </w:r>
      <w:r w:rsidRPr="003C7F23">
        <w:rPr>
          <w:rFonts w:asciiTheme="minorHAnsi" w:hAnsiTheme="minorHAnsi" w:cstheme="minorHAnsi"/>
          <w:bCs/>
        </w:rPr>
        <w:t xml:space="preserve">Tarek </w:t>
      </w:r>
      <w:proofErr w:type="spellStart"/>
      <w:r w:rsidRPr="003C7F23">
        <w:rPr>
          <w:rFonts w:asciiTheme="minorHAnsi" w:hAnsiTheme="minorHAnsi" w:cstheme="minorHAnsi"/>
          <w:bCs/>
        </w:rPr>
        <w:t>Eltayeb</w:t>
      </w:r>
      <w:proofErr w:type="spellEnd"/>
      <w:r w:rsidRPr="003C7F23">
        <w:rPr>
          <w:rFonts w:asciiTheme="minorHAnsi" w:hAnsiTheme="minorHAnsi" w:cstheme="minorHAnsi"/>
          <w:bCs/>
        </w:rPr>
        <w:t xml:space="preserve">, </w:t>
      </w:r>
      <w:r w:rsidRPr="003C7F23">
        <w:rPr>
          <w:rFonts w:asciiTheme="minorHAnsi" w:hAnsiTheme="minorHAnsi" w:cstheme="minorHAnsi"/>
          <w:bCs/>
          <w:i/>
          <w:iCs/>
        </w:rPr>
        <w:t>Cities without Palms.</w:t>
      </w:r>
    </w:p>
    <w:p w:rsidR="00957727" w:rsidRPr="003C7F23" w:rsidRDefault="00102F5E" w:rsidP="003C7F23">
      <w:pPr>
        <w:ind w:firstLine="720"/>
        <w:rPr>
          <w:rFonts w:asciiTheme="minorHAnsi" w:hAnsiTheme="minorHAnsi" w:cstheme="minorHAnsi"/>
          <w:bCs/>
          <w:i/>
          <w:iCs/>
        </w:rPr>
      </w:pPr>
      <w:r w:rsidRPr="00AA3003">
        <w:rPr>
          <w:rFonts w:asciiTheme="minorHAnsi" w:hAnsiTheme="minorHAnsi" w:cstheme="minorHAnsi"/>
          <w:bCs/>
        </w:rPr>
        <w:t>-</w:t>
      </w:r>
      <w:r w:rsidR="00AA3003" w:rsidRPr="00AA3003">
        <w:rPr>
          <w:rFonts w:asciiTheme="minorHAnsi" w:hAnsiTheme="minorHAnsi" w:cstheme="minorHAnsi"/>
          <w:bCs/>
        </w:rPr>
        <w:t xml:space="preserve"> </w:t>
      </w:r>
      <w:r w:rsidR="00957727" w:rsidRPr="00AA3003">
        <w:rPr>
          <w:rFonts w:asciiTheme="minorHAnsi" w:hAnsiTheme="minorHAnsi" w:cstheme="minorHAnsi"/>
          <w:bCs/>
        </w:rPr>
        <w:t>Short stories (</w:t>
      </w:r>
      <w:r w:rsidRPr="00AA3003">
        <w:rPr>
          <w:rFonts w:asciiTheme="minorHAnsi" w:hAnsiTheme="minorHAnsi" w:cstheme="minorHAnsi"/>
          <w:bCs/>
        </w:rPr>
        <w:t>Blackboard</w:t>
      </w:r>
      <w:r w:rsidR="00957727" w:rsidRPr="00AA3003">
        <w:rPr>
          <w:rFonts w:asciiTheme="minorHAnsi" w:hAnsiTheme="minorHAnsi" w:cstheme="minorHAnsi"/>
          <w:bCs/>
        </w:rPr>
        <w:t>)</w:t>
      </w:r>
    </w:p>
    <w:p w:rsidR="00BF0D95" w:rsidRDefault="00BF0D95" w:rsidP="00B545AC">
      <w:pPr>
        <w:pStyle w:val="SBody"/>
        <w:shd w:val="clear" w:color="auto" w:fill="E6E6E6"/>
        <w:spacing w:before="0" w:after="0" w:line="240" w:lineRule="auto"/>
        <w:rPr>
          <w:rFonts w:asciiTheme="minorHAnsi" w:hAnsiTheme="minorHAnsi" w:cstheme="minorHAnsi"/>
          <w:smallCaps/>
          <w:sz w:val="20"/>
          <w:szCs w:val="20"/>
        </w:rPr>
      </w:pPr>
    </w:p>
    <w:p w:rsidR="008B2A18" w:rsidRPr="00AA3003" w:rsidRDefault="008B2A18" w:rsidP="00B545AC">
      <w:pPr>
        <w:pStyle w:val="SBody"/>
        <w:shd w:val="clear" w:color="auto" w:fill="E6E6E6"/>
        <w:spacing w:before="0" w:after="0" w:line="240" w:lineRule="auto"/>
        <w:rPr>
          <w:rFonts w:asciiTheme="minorHAnsi" w:hAnsiTheme="minorHAnsi" w:cstheme="minorHAnsi"/>
          <w:smallCaps/>
          <w:sz w:val="20"/>
          <w:szCs w:val="20"/>
        </w:rPr>
      </w:pPr>
      <w:r w:rsidRPr="00AA3003">
        <w:rPr>
          <w:rFonts w:asciiTheme="minorHAnsi" w:hAnsiTheme="minorHAnsi" w:cstheme="minorHAnsi"/>
          <w:smallCaps/>
          <w:sz w:val="20"/>
          <w:szCs w:val="20"/>
        </w:rPr>
        <w:lastRenderedPageBreak/>
        <w:t>Grading</w:t>
      </w:r>
    </w:p>
    <w:p w:rsidR="008F31B0" w:rsidRPr="00AA3003" w:rsidRDefault="008F31B0" w:rsidP="008F31B0">
      <w:pPr>
        <w:widowControl w:val="0"/>
        <w:autoSpaceDE w:val="0"/>
        <w:autoSpaceDN w:val="0"/>
        <w:adjustRightInd w:val="0"/>
        <w:rPr>
          <w:rFonts w:asciiTheme="minorHAnsi" w:hAnsiTheme="minorHAnsi" w:cstheme="minorHAnsi"/>
          <w:lang w:eastAsia="en-US"/>
        </w:rPr>
      </w:pPr>
    </w:p>
    <w:p w:rsidR="008F31B0" w:rsidRPr="00AA3003" w:rsidRDefault="008F31B0" w:rsidP="004D52AB">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 xml:space="preserve">Exam 1               </w:t>
      </w:r>
      <w:r w:rsidR="004D52AB" w:rsidRPr="00AA3003">
        <w:rPr>
          <w:rFonts w:asciiTheme="minorHAnsi" w:hAnsiTheme="minorHAnsi" w:cstheme="minorHAnsi"/>
          <w:lang w:eastAsia="en-US"/>
        </w:rPr>
        <w:tab/>
      </w:r>
      <w:r w:rsidR="004D52AB" w:rsidRPr="00AA3003">
        <w:rPr>
          <w:rFonts w:asciiTheme="minorHAnsi" w:hAnsiTheme="minorHAnsi" w:cstheme="minorHAnsi"/>
          <w:lang w:eastAsia="en-US"/>
        </w:rPr>
        <w:tab/>
      </w:r>
      <w:r w:rsidR="004D52AB" w:rsidRPr="00AA3003">
        <w:rPr>
          <w:rFonts w:asciiTheme="minorHAnsi" w:hAnsiTheme="minorHAnsi" w:cstheme="minorHAnsi"/>
          <w:lang w:eastAsia="en-US"/>
        </w:rPr>
        <w:tab/>
      </w:r>
      <w:r w:rsidRPr="00AA3003">
        <w:rPr>
          <w:rFonts w:asciiTheme="minorHAnsi" w:hAnsiTheme="minorHAnsi" w:cstheme="minorHAnsi"/>
          <w:lang w:eastAsia="en-US"/>
        </w:rPr>
        <w:t>25%</w:t>
      </w:r>
    </w:p>
    <w:p w:rsidR="008F31B0" w:rsidRPr="00E76B35" w:rsidRDefault="008F31B0" w:rsidP="00E3693C">
      <w:pPr>
        <w:widowControl w:val="0"/>
        <w:autoSpaceDE w:val="0"/>
        <w:autoSpaceDN w:val="0"/>
        <w:adjustRightInd w:val="0"/>
        <w:rPr>
          <w:rFonts w:asciiTheme="minorHAnsi" w:hAnsiTheme="minorHAnsi" w:cstheme="minorHAnsi"/>
          <w:lang w:val="fr-FR" w:eastAsia="en-US"/>
        </w:rPr>
      </w:pPr>
      <w:r w:rsidRPr="00E76B35">
        <w:rPr>
          <w:rFonts w:asciiTheme="minorHAnsi" w:hAnsiTheme="minorHAnsi" w:cstheme="minorHAnsi"/>
          <w:lang w:val="fr-FR" w:eastAsia="en-US"/>
        </w:rPr>
        <w:t xml:space="preserve">Exam 2       </w:t>
      </w:r>
      <w:r w:rsidR="00821C57" w:rsidRPr="00E76B35">
        <w:rPr>
          <w:rFonts w:asciiTheme="minorHAnsi" w:hAnsiTheme="minorHAnsi" w:cstheme="minorHAnsi"/>
          <w:lang w:val="fr-FR" w:eastAsia="en-US"/>
        </w:rPr>
        <w:tab/>
      </w:r>
      <w:r w:rsidRPr="00E76B35">
        <w:rPr>
          <w:rFonts w:asciiTheme="minorHAnsi" w:hAnsiTheme="minorHAnsi" w:cstheme="minorHAnsi"/>
          <w:lang w:val="fr-FR" w:eastAsia="en-US"/>
        </w:rPr>
        <w:t xml:space="preserve">                                </w:t>
      </w:r>
      <w:r w:rsidR="00E3693C" w:rsidRPr="00E76B35">
        <w:rPr>
          <w:rFonts w:asciiTheme="minorHAnsi" w:hAnsiTheme="minorHAnsi" w:cstheme="minorHAnsi"/>
          <w:lang w:val="fr-FR" w:eastAsia="en-US"/>
        </w:rPr>
        <w:t>30</w:t>
      </w:r>
      <w:r w:rsidRPr="00E76B35">
        <w:rPr>
          <w:rFonts w:asciiTheme="minorHAnsi" w:hAnsiTheme="minorHAnsi" w:cstheme="minorHAnsi"/>
          <w:lang w:val="fr-FR" w:eastAsia="en-US"/>
        </w:rPr>
        <w:t>%</w:t>
      </w:r>
    </w:p>
    <w:p w:rsidR="00E3693C" w:rsidRPr="00E76B35" w:rsidRDefault="00E3693C" w:rsidP="008F31B0">
      <w:pPr>
        <w:widowControl w:val="0"/>
        <w:autoSpaceDE w:val="0"/>
        <w:autoSpaceDN w:val="0"/>
        <w:adjustRightInd w:val="0"/>
        <w:rPr>
          <w:rFonts w:asciiTheme="minorHAnsi" w:hAnsiTheme="minorHAnsi" w:cstheme="minorHAnsi"/>
          <w:lang w:val="fr-FR" w:eastAsia="en-US"/>
        </w:rPr>
      </w:pPr>
      <w:proofErr w:type="spellStart"/>
      <w:r w:rsidRPr="00E76B35">
        <w:rPr>
          <w:rFonts w:asciiTheme="minorHAnsi" w:hAnsiTheme="minorHAnsi" w:cstheme="minorHAnsi"/>
          <w:lang w:val="fr-FR" w:eastAsia="en-US"/>
        </w:rPr>
        <w:t>Presentations</w:t>
      </w:r>
      <w:proofErr w:type="spellEnd"/>
      <w:r w:rsidRPr="00E76B35">
        <w:rPr>
          <w:rFonts w:asciiTheme="minorHAnsi" w:hAnsiTheme="minorHAnsi" w:cstheme="minorHAnsi"/>
          <w:lang w:val="fr-FR" w:eastAsia="en-US"/>
        </w:rPr>
        <w:t>,</w:t>
      </w:r>
      <w:r w:rsidR="003C7F23" w:rsidRPr="003C7F23">
        <w:rPr>
          <w:rFonts w:asciiTheme="minorHAnsi" w:hAnsiTheme="minorHAnsi" w:cstheme="minorHAnsi"/>
          <w:lang w:val="fr-FR" w:eastAsia="en-US"/>
        </w:rPr>
        <w:t xml:space="preserve"> </w:t>
      </w:r>
      <w:proofErr w:type="spellStart"/>
      <w:r w:rsidR="003C7F23" w:rsidRPr="00E76B35">
        <w:rPr>
          <w:rFonts w:asciiTheme="minorHAnsi" w:hAnsiTheme="minorHAnsi" w:cstheme="minorHAnsi"/>
          <w:lang w:val="fr-FR" w:eastAsia="en-US"/>
        </w:rPr>
        <w:t>quizzes</w:t>
      </w:r>
      <w:proofErr w:type="spellEnd"/>
      <w:r w:rsidR="003C7F23" w:rsidRPr="00E76B35">
        <w:rPr>
          <w:rFonts w:asciiTheme="minorHAnsi" w:hAnsiTheme="minorHAnsi" w:cstheme="minorHAnsi"/>
          <w:lang w:val="fr-FR" w:eastAsia="en-US"/>
        </w:rPr>
        <w:t>,</w:t>
      </w:r>
    </w:p>
    <w:p w:rsidR="008F31B0" w:rsidRPr="00E76B35" w:rsidRDefault="003C7F23" w:rsidP="003C7F23">
      <w:pPr>
        <w:widowControl w:val="0"/>
        <w:autoSpaceDE w:val="0"/>
        <w:autoSpaceDN w:val="0"/>
        <w:adjustRightInd w:val="0"/>
        <w:rPr>
          <w:rFonts w:asciiTheme="minorHAnsi" w:hAnsiTheme="minorHAnsi" w:cstheme="minorHAnsi"/>
          <w:lang w:val="fr-FR" w:eastAsia="en-US"/>
        </w:rPr>
      </w:pPr>
      <w:r>
        <w:rPr>
          <w:rFonts w:asciiTheme="minorHAnsi" w:hAnsiTheme="minorHAnsi" w:cstheme="minorHAnsi"/>
          <w:lang w:val="fr-FR" w:eastAsia="en-US"/>
        </w:rPr>
        <w:t>P</w:t>
      </w:r>
      <w:r w:rsidRPr="00E76B35">
        <w:rPr>
          <w:rFonts w:asciiTheme="minorHAnsi" w:hAnsiTheme="minorHAnsi" w:cstheme="minorHAnsi"/>
          <w:lang w:val="fr-FR" w:eastAsia="en-US"/>
        </w:rPr>
        <w:t>articipation</w:t>
      </w:r>
      <w:r>
        <w:rPr>
          <w:rFonts w:asciiTheme="minorHAnsi" w:hAnsiTheme="minorHAnsi" w:cstheme="minorHAnsi"/>
          <w:lang w:val="fr-FR" w:eastAsia="en-US"/>
        </w:rPr>
        <w:t xml:space="preserve">, </w:t>
      </w:r>
      <w:proofErr w:type="spellStart"/>
      <w:r>
        <w:rPr>
          <w:rFonts w:asciiTheme="minorHAnsi" w:hAnsiTheme="minorHAnsi" w:cstheme="minorHAnsi"/>
          <w:lang w:val="fr-FR" w:eastAsia="en-US"/>
        </w:rPr>
        <w:t>attendance</w:t>
      </w:r>
      <w:proofErr w:type="spellEnd"/>
      <w:r w:rsidR="004D52AB" w:rsidRPr="00E76B35">
        <w:rPr>
          <w:rFonts w:asciiTheme="minorHAnsi" w:hAnsiTheme="minorHAnsi" w:cstheme="minorHAnsi"/>
          <w:lang w:val="fr-FR" w:eastAsia="en-US"/>
        </w:rPr>
        <w:t xml:space="preserve"> </w:t>
      </w:r>
      <w:r w:rsidR="004D52AB" w:rsidRPr="00E76B35">
        <w:rPr>
          <w:rFonts w:asciiTheme="minorHAnsi" w:hAnsiTheme="minorHAnsi" w:cstheme="minorHAnsi"/>
          <w:lang w:val="fr-FR" w:eastAsia="en-US"/>
        </w:rPr>
        <w:tab/>
      </w:r>
      <w:r>
        <w:rPr>
          <w:rFonts w:asciiTheme="minorHAnsi" w:hAnsiTheme="minorHAnsi" w:cstheme="minorHAnsi"/>
          <w:lang w:val="fr-FR" w:eastAsia="en-US"/>
        </w:rPr>
        <w:t xml:space="preserve">                 </w:t>
      </w:r>
      <w:r w:rsidR="00E3693C" w:rsidRPr="00E76B35">
        <w:rPr>
          <w:rFonts w:asciiTheme="minorHAnsi" w:hAnsiTheme="minorHAnsi" w:cstheme="minorHAnsi"/>
          <w:lang w:val="fr-FR" w:eastAsia="en-US"/>
        </w:rPr>
        <w:t>10</w:t>
      </w:r>
      <w:r w:rsidR="008F31B0" w:rsidRPr="00E76B35">
        <w:rPr>
          <w:rFonts w:asciiTheme="minorHAnsi" w:hAnsiTheme="minorHAnsi" w:cstheme="minorHAnsi"/>
          <w:lang w:val="fr-FR" w:eastAsia="en-US"/>
        </w:rPr>
        <w:t>%</w:t>
      </w:r>
    </w:p>
    <w:p w:rsidR="00132A01" w:rsidRPr="00AA3003" w:rsidRDefault="00AA3003" w:rsidP="008F31B0">
      <w:pPr>
        <w:widowControl w:val="0"/>
        <w:autoSpaceDE w:val="0"/>
        <w:autoSpaceDN w:val="0"/>
        <w:adjustRightInd w:val="0"/>
        <w:rPr>
          <w:rFonts w:asciiTheme="minorHAnsi" w:hAnsiTheme="minorHAnsi" w:cstheme="minorHAnsi"/>
          <w:lang w:eastAsia="en-US"/>
        </w:rPr>
      </w:pPr>
      <w:r>
        <w:rPr>
          <w:rFonts w:asciiTheme="minorHAnsi" w:hAnsiTheme="minorHAnsi" w:cstheme="minorHAnsi"/>
          <w:lang w:eastAsia="en-US"/>
        </w:rPr>
        <w:t>Final Exam</w:t>
      </w:r>
      <w:r>
        <w:rPr>
          <w:rFonts w:asciiTheme="minorHAnsi" w:hAnsiTheme="minorHAnsi" w:cstheme="minorHAnsi"/>
          <w:lang w:eastAsia="en-US"/>
        </w:rPr>
        <w:tab/>
      </w:r>
      <w:r>
        <w:rPr>
          <w:rFonts w:asciiTheme="minorHAnsi" w:hAnsiTheme="minorHAnsi" w:cstheme="minorHAnsi"/>
          <w:lang w:eastAsia="en-US"/>
        </w:rPr>
        <w:tab/>
      </w:r>
      <w:r>
        <w:rPr>
          <w:rFonts w:asciiTheme="minorHAnsi" w:hAnsiTheme="minorHAnsi" w:cstheme="minorHAnsi"/>
          <w:lang w:eastAsia="en-US"/>
        </w:rPr>
        <w:tab/>
      </w:r>
      <w:r w:rsidR="003C7F23">
        <w:rPr>
          <w:rFonts w:asciiTheme="minorHAnsi" w:hAnsiTheme="minorHAnsi" w:cstheme="minorHAnsi"/>
          <w:lang w:eastAsia="en-US"/>
        </w:rPr>
        <w:t xml:space="preserve"> </w:t>
      </w:r>
      <w:r w:rsidR="008F31B0" w:rsidRPr="00AA3003">
        <w:rPr>
          <w:rFonts w:asciiTheme="minorHAnsi" w:hAnsiTheme="minorHAnsi" w:cstheme="minorHAnsi"/>
          <w:lang w:eastAsia="en-US"/>
        </w:rPr>
        <w:t>35%</w:t>
      </w:r>
    </w:p>
    <w:p w:rsidR="008F31B0" w:rsidRPr="00AA3003" w:rsidRDefault="008F31B0" w:rsidP="008F31B0">
      <w:pPr>
        <w:jc w:val="both"/>
        <w:rPr>
          <w:rFonts w:asciiTheme="minorHAnsi" w:hAnsiTheme="minorHAnsi" w:cstheme="minorHAnsi"/>
          <w:lang w:eastAsia="en-US"/>
        </w:rPr>
      </w:pPr>
    </w:p>
    <w:p w:rsidR="00E3693C" w:rsidRDefault="00E3693C" w:rsidP="008F31B0">
      <w:pPr>
        <w:jc w:val="both"/>
        <w:rPr>
          <w:rFonts w:ascii="Verdana" w:hAnsi="Verdana" w:cs="TimesNewRoman"/>
          <w:b/>
          <w:bCs/>
          <w:sz w:val="18"/>
          <w:szCs w:val="22"/>
          <w:highlight w:val="lightGray"/>
          <w:lang w:eastAsia="en-US"/>
        </w:rPr>
      </w:pPr>
    </w:p>
    <w:p w:rsidR="00C91AD7" w:rsidRDefault="00C91AD7" w:rsidP="008F31B0">
      <w:pPr>
        <w:jc w:val="both"/>
        <w:rPr>
          <w:rFonts w:ascii="Verdana" w:hAnsi="Verdana" w:cs="TimesNewRoman"/>
          <w:b/>
          <w:bCs/>
          <w:sz w:val="18"/>
          <w:szCs w:val="22"/>
          <w:highlight w:val="lightGray"/>
          <w:lang w:eastAsia="en-US"/>
        </w:rPr>
      </w:pPr>
    </w:p>
    <w:p w:rsidR="00C91AD7" w:rsidRDefault="00C91AD7" w:rsidP="008F31B0">
      <w:pPr>
        <w:jc w:val="both"/>
        <w:rPr>
          <w:rFonts w:ascii="Verdana" w:hAnsi="Verdana" w:cs="TimesNewRoman"/>
          <w:b/>
          <w:bCs/>
          <w:sz w:val="18"/>
          <w:szCs w:val="22"/>
          <w:highlight w:val="lightGray"/>
          <w:lang w:eastAsia="en-US"/>
        </w:rPr>
      </w:pPr>
    </w:p>
    <w:p w:rsidR="008F31B0" w:rsidRPr="00E3693C" w:rsidRDefault="008F31B0" w:rsidP="008F31B0">
      <w:pPr>
        <w:jc w:val="both"/>
        <w:rPr>
          <w:b/>
          <w:bCs/>
          <w:sz w:val="22"/>
          <w:szCs w:val="22"/>
          <w:u w:val="single"/>
          <w:lang w:eastAsia="en-US"/>
        </w:rPr>
      </w:pPr>
      <w:r w:rsidRPr="00E3693C">
        <w:rPr>
          <w:rFonts w:ascii="Verdana" w:hAnsi="Verdana" w:cs="TimesNewRoman"/>
          <w:b/>
          <w:bCs/>
          <w:sz w:val="18"/>
          <w:szCs w:val="22"/>
          <w:highlight w:val="lightGray"/>
          <w:lang w:eastAsia="en-US"/>
        </w:rPr>
        <w:t>Grading system</w:t>
      </w:r>
    </w:p>
    <w:p w:rsidR="008F31B0" w:rsidRPr="008F31B0" w:rsidRDefault="008F31B0" w:rsidP="008F31B0">
      <w:pPr>
        <w:jc w:val="both"/>
        <w:rPr>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F31B0" w:rsidRPr="008F31B0" w:rsidTr="00AB0122">
        <w:tc>
          <w:tcPr>
            <w:tcW w:w="2952" w:type="dxa"/>
            <w:shd w:val="clear" w:color="auto" w:fill="auto"/>
          </w:tcPr>
          <w:p w:rsidR="008F31B0" w:rsidRPr="008F31B0" w:rsidRDefault="008F31B0" w:rsidP="008F31B0">
            <w:pPr>
              <w:jc w:val="both"/>
              <w:rPr>
                <w:rFonts w:ascii="Verdana" w:hAnsi="Verdana"/>
                <w:b/>
                <w:sz w:val="18"/>
                <w:szCs w:val="18"/>
                <w:lang w:eastAsia="en-US"/>
              </w:rPr>
            </w:pPr>
            <w:r w:rsidRPr="008F31B0">
              <w:rPr>
                <w:rFonts w:ascii="Verdana" w:hAnsi="Verdana"/>
                <w:b/>
                <w:sz w:val="18"/>
                <w:szCs w:val="18"/>
                <w:lang w:eastAsia="en-US"/>
              </w:rPr>
              <w:t>Grade</w:t>
            </w:r>
          </w:p>
        </w:tc>
        <w:tc>
          <w:tcPr>
            <w:tcW w:w="2952" w:type="dxa"/>
            <w:shd w:val="clear" w:color="auto" w:fill="auto"/>
          </w:tcPr>
          <w:p w:rsidR="008F31B0" w:rsidRPr="008F31B0" w:rsidRDefault="008F31B0" w:rsidP="008F31B0">
            <w:pPr>
              <w:jc w:val="both"/>
              <w:rPr>
                <w:rFonts w:ascii="Verdana" w:hAnsi="Verdana"/>
                <w:b/>
                <w:sz w:val="18"/>
                <w:szCs w:val="18"/>
                <w:lang w:eastAsia="en-US"/>
              </w:rPr>
            </w:pPr>
            <w:r w:rsidRPr="008F31B0">
              <w:rPr>
                <w:rFonts w:ascii="Verdana" w:hAnsi="Verdana"/>
                <w:b/>
                <w:sz w:val="18"/>
                <w:szCs w:val="18"/>
                <w:lang w:eastAsia="en-US"/>
              </w:rPr>
              <w:t xml:space="preserve">        Quality Points</w:t>
            </w:r>
          </w:p>
        </w:tc>
        <w:tc>
          <w:tcPr>
            <w:tcW w:w="2952" w:type="dxa"/>
            <w:shd w:val="clear" w:color="auto" w:fill="auto"/>
          </w:tcPr>
          <w:p w:rsidR="008F31B0" w:rsidRPr="008F31B0" w:rsidRDefault="008F31B0" w:rsidP="008F31B0">
            <w:pPr>
              <w:jc w:val="both"/>
              <w:rPr>
                <w:rFonts w:ascii="Verdana" w:hAnsi="Verdana"/>
                <w:b/>
                <w:sz w:val="18"/>
                <w:szCs w:val="18"/>
                <w:lang w:eastAsia="en-US"/>
              </w:rPr>
            </w:pPr>
            <w:r w:rsidRPr="008F31B0">
              <w:rPr>
                <w:rFonts w:ascii="Verdana" w:hAnsi="Verdana"/>
                <w:b/>
                <w:sz w:val="18"/>
                <w:szCs w:val="18"/>
                <w:lang w:eastAsia="en-US"/>
              </w:rPr>
              <w:t xml:space="preserve">            Guidelines </w:t>
            </w:r>
          </w:p>
        </w:tc>
      </w:tr>
      <w:tr w:rsidR="008F31B0" w:rsidRPr="008F31B0" w:rsidTr="00AB0122">
        <w:tc>
          <w:tcPr>
            <w:tcW w:w="2952" w:type="dxa"/>
            <w:shd w:val="clear" w:color="auto" w:fill="auto"/>
          </w:tcPr>
          <w:p w:rsidR="008F31B0" w:rsidRPr="008F31B0" w:rsidRDefault="008F31B0" w:rsidP="008F31B0">
            <w:pPr>
              <w:rPr>
                <w:rFonts w:ascii="Verdana" w:hAnsi="Verdana"/>
                <w:sz w:val="18"/>
                <w:szCs w:val="18"/>
                <w:lang w:eastAsia="en-US"/>
              </w:rPr>
            </w:pPr>
            <w:r w:rsidRPr="008F31B0">
              <w:rPr>
                <w:rFonts w:ascii="Verdana" w:hAnsi="Verdana"/>
                <w:sz w:val="18"/>
                <w:szCs w:val="18"/>
                <w:lang w:eastAsia="en-US"/>
              </w:rPr>
              <w:t xml:space="preserve">                    A</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4</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u w:val="single"/>
                <w:lang w:eastAsia="en-US"/>
              </w:rPr>
              <w:t>&gt;</w:t>
            </w:r>
            <w:r w:rsidRPr="008F31B0">
              <w:rPr>
                <w:rFonts w:ascii="Verdana" w:hAnsi="Verdana"/>
                <w:sz w:val="18"/>
                <w:szCs w:val="18"/>
                <w:lang w:eastAsia="en-US"/>
              </w:rPr>
              <w:t>90</w:t>
            </w:r>
          </w:p>
        </w:tc>
      </w:tr>
      <w:tr w:rsidR="008F31B0" w:rsidRPr="008F31B0" w:rsidTr="00AB0122">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A-</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3.67</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87-89</w:t>
            </w:r>
          </w:p>
        </w:tc>
      </w:tr>
      <w:tr w:rsidR="008F31B0" w:rsidRPr="008F31B0" w:rsidTr="00AB0122">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B+</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3.33</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83-86</w:t>
            </w:r>
          </w:p>
        </w:tc>
      </w:tr>
      <w:tr w:rsidR="008F31B0" w:rsidRPr="008F31B0" w:rsidTr="00AB0122">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B</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3.0</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80-82</w:t>
            </w:r>
          </w:p>
        </w:tc>
      </w:tr>
      <w:tr w:rsidR="008F31B0" w:rsidRPr="008F31B0" w:rsidTr="00AB0122">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B-</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2.67</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77-79</w:t>
            </w:r>
          </w:p>
        </w:tc>
      </w:tr>
      <w:tr w:rsidR="008F31B0" w:rsidRPr="008F31B0" w:rsidTr="00AB0122">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C+</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2.33</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73-76</w:t>
            </w:r>
          </w:p>
        </w:tc>
      </w:tr>
      <w:tr w:rsidR="008F31B0" w:rsidRPr="008F31B0" w:rsidTr="00AB0122">
        <w:tc>
          <w:tcPr>
            <w:tcW w:w="2952" w:type="dxa"/>
            <w:shd w:val="clear" w:color="auto" w:fill="auto"/>
          </w:tcPr>
          <w:p w:rsidR="008F31B0" w:rsidRPr="008F31B0" w:rsidRDefault="008F31B0" w:rsidP="008F31B0">
            <w:pPr>
              <w:rPr>
                <w:rFonts w:ascii="Verdana" w:hAnsi="Verdana"/>
                <w:sz w:val="18"/>
                <w:szCs w:val="18"/>
                <w:lang w:eastAsia="en-US"/>
              </w:rPr>
            </w:pPr>
            <w:r w:rsidRPr="008F31B0">
              <w:rPr>
                <w:rFonts w:ascii="Verdana" w:hAnsi="Verdana"/>
                <w:sz w:val="18"/>
                <w:szCs w:val="18"/>
                <w:lang w:eastAsia="en-US"/>
              </w:rPr>
              <w:t xml:space="preserve">                    C</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2</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70-72</w:t>
            </w:r>
          </w:p>
        </w:tc>
      </w:tr>
      <w:tr w:rsidR="008F31B0" w:rsidRPr="008F31B0" w:rsidTr="00AB0122">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C-</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1.67</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67-69</w:t>
            </w:r>
          </w:p>
        </w:tc>
      </w:tr>
      <w:tr w:rsidR="008F31B0" w:rsidRPr="008F31B0" w:rsidTr="00AB0122">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D+</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1.33</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63-66</w:t>
            </w:r>
          </w:p>
        </w:tc>
      </w:tr>
      <w:tr w:rsidR="008F31B0" w:rsidRPr="008F31B0" w:rsidTr="00AB0122">
        <w:trPr>
          <w:trHeight w:val="143"/>
        </w:trPr>
        <w:tc>
          <w:tcPr>
            <w:tcW w:w="2952" w:type="dxa"/>
            <w:shd w:val="clear" w:color="auto" w:fill="auto"/>
          </w:tcPr>
          <w:p w:rsidR="008F31B0" w:rsidRPr="008F31B0" w:rsidRDefault="008F31B0" w:rsidP="008F31B0">
            <w:pPr>
              <w:rPr>
                <w:rFonts w:ascii="Verdana" w:hAnsi="Verdana"/>
                <w:sz w:val="18"/>
                <w:szCs w:val="18"/>
                <w:lang w:eastAsia="en-US"/>
              </w:rPr>
            </w:pPr>
            <w:r w:rsidRPr="008F31B0">
              <w:rPr>
                <w:rFonts w:ascii="Verdana" w:hAnsi="Verdana"/>
                <w:sz w:val="18"/>
                <w:szCs w:val="18"/>
                <w:lang w:eastAsia="en-US"/>
              </w:rPr>
              <w:t xml:space="preserve">                    D</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1</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60-62</w:t>
            </w:r>
          </w:p>
        </w:tc>
      </w:tr>
      <w:tr w:rsidR="008F31B0" w:rsidRPr="008F31B0" w:rsidTr="00AB0122">
        <w:tc>
          <w:tcPr>
            <w:tcW w:w="2952" w:type="dxa"/>
            <w:shd w:val="clear" w:color="auto" w:fill="auto"/>
          </w:tcPr>
          <w:p w:rsidR="008F31B0" w:rsidRPr="008F31B0" w:rsidRDefault="008F31B0" w:rsidP="008F31B0">
            <w:pPr>
              <w:rPr>
                <w:rFonts w:ascii="Verdana" w:hAnsi="Verdana"/>
                <w:sz w:val="18"/>
                <w:szCs w:val="18"/>
                <w:lang w:eastAsia="en-US"/>
              </w:rPr>
            </w:pPr>
            <w:r w:rsidRPr="008F31B0">
              <w:rPr>
                <w:rFonts w:ascii="Verdana" w:hAnsi="Verdana"/>
                <w:sz w:val="18"/>
                <w:szCs w:val="18"/>
                <w:lang w:eastAsia="en-US"/>
              </w:rPr>
              <w:t xml:space="preserve">                    F</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lang w:eastAsia="en-US"/>
              </w:rPr>
              <w:t>0</w:t>
            </w:r>
          </w:p>
        </w:tc>
        <w:tc>
          <w:tcPr>
            <w:tcW w:w="2952" w:type="dxa"/>
            <w:shd w:val="clear" w:color="auto" w:fill="auto"/>
          </w:tcPr>
          <w:p w:rsidR="008F31B0" w:rsidRPr="008F31B0" w:rsidRDefault="008F31B0" w:rsidP="008F31B0">
            <w:pPr>
              <w:jc w:val="center"/>
              <w:rPr>
                <w:rFonts w:ascii="Verdana" w:hAnsi="Verdana"/>
                <w:sz w:val="18"/>
                <w:szCs w:val="18"/>
                <w:lang w:eastAsia="en-US"/>
              </w:rPr>
            </w:pPr>
            <w:r w:rsidRPr="008F31B0">
              <w:rPr>
                <w:rFonts w:ascii="Verdana" w:hAnsi="Verdana"/>
                <w:sz w:val="18"/>
                <w:szCs w:val="18"/>
                <w:u w:val="single"/>
                <w:lang w:eastAsia="en-US"/>
              </w:rPr>
              <w:t>&lt;</w:t>
            </w:r>
            <w:r w:rsidRPr="008F31B0">
              <w:rPr>
                <w:rFonts w:ascii="Verdana" w:hAnsi="Verdana"/>
                <w:sz w:val="18"/>
                <w:szCs w:val="18"/>
                <w:lang w:eastAsia="en-US"/>
              </w:rPr>
              <w:t>59</w:t>
            </w:r>
          </w:p>
        </w:tc>
      </w:tr>
    </w:tbl>
    <w:p w:rsidR="008F31B0" w:rsidRPr="008F31B0" w:rsidRDefault="008F31B0" w:rsidP="008F31B0">
      <w:pPr>
        <w:jc w:val="both"/>
        <w:rPr>
          <w:sz w:val="24"/>
          <w:szCs w:val="24"/>
          <w:lang w:eastAsia="en-US"/>
        </w:rPr>
      </w:pPr>
    </w:p>
    <w:p w:rsidR="008F31B0" w:rsidRPr="008F31B0" w:rsidRDefault="008F31B0" w:rsidP="008F31B0">
      <w:pPr>
        <w:jc w:val="both"/>
        <w:rPr>
          <w:rFonts w:ascii="Verdana" w:hAnsi="Verdana"/>
          <w:sz w:val="18"/>
          <w:szCs w:val="18"/>
          <w:lang w:eastAsia="en-US"/>
        </w:rPr>
      </w:pPr>
      <w:r w:rsidRPr="008F31B0">
        <w:rPr>
          <w:rFonts w:ascii="Verdana" w:hAnsi="Verdana"/>
          <w:sz w:val="18"/>
          <w:szCs w:val="18"/>
          <w:lang w:eastAsia="en-US"/>
        </w:rPr>
        <w:t xml:space="preserve">P, NP, U, W, I = No Quality Points </w:t>
      </w:r>
    </w:p>
    <w:p w:rsidR="0063103D" w:rsidRPr="003906D4" w:rsidRDefault="0063103D"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821C57" w:rsidRPr="00A322CA" w:rsidRDefault="00821C57" w:rsidP="00821C57">
      <w:pPr>
        <w:pStyle w:val="Heading4"/>
        <w:shd w:val="clear" w:color="auto" w:fill="E6E6E6"/>
        <w:rPr>
          <w:rFonts w:ascii="Times New Roman" w:hAnsi="Times New Roman"/>
          <w:b/>
          <w:bCs/>
          <w:i w:val="0"/>
          <w:smallCaps/>
          <w:sz w:val="24"/>
          <w:szCs w:val="24"/>
        </w:rPr>
      </w:pPr>
      <w:r w:rsidRPr="00A322CA">
        <w:rPr>
          <w:rFonts w:ascii="Times New Roman" w:hAnsi="Times New Roman"/>
          <w:b/>
          <w:bCs/>
          <w:i w:val="0"/>
          <w:smallCaps/>
          <w:sz w:val="24"/>
          <w:szCs w:val="24"/>
        </w:rPr>
        <w:t>Policy on Cheating and Plagiarism</w:t>
      </w:r>
    </w:p>
    <w:p w:rsidR="00821C57" w:rsidRPr="00AA3003" w:rsidRDefault="00821C57" w:rsidP="00821C57">
      <w:pPr>
        <w:pStyle w:val="BodyText"/>
        <w:tabs>
          <w:tab w:val="left" w:pos="3765"/>
        </w:tabs>
        <w:spacing w:line="240" w:lineRule="auto"/>
        <w:rPr>
          <w:rFonts w:ascii="Calibri" w:hAnsi="Calibri"/>
          <w:sz w:val="20"/>
        </w:rPr>
      </w:pPr>
      <w:r w:rsidRPr="00AA3003">
        <w:rPr>
          <w:rFonts w:ascii="Calibri" w:hAnsi="Calibri"/>
          <w:sz w:val="20"/>
        </w:rPr>
        <w:t xml:space="preserve">Students caught cheating on an exam </w:t>
      </w:r>
      <w:proofErr w:type="gramStart"/>
      <w:r w:rsidRPr="00AA3003">
        <w:rPr>
          <w:rFonts w:ascii="Calibri" w:hAnsi="Calibri"/>
          <w:sz w:val="20"/>
        </w:rPr>
        <w:t>receive</w:t>
      </w:r>
      <w:proofErr w:type="gramEnd"/>
      <w:r w:rsidRPr="00AA3003">
        <w:rPr>
          <w:rFonts w:ascii="Calibri" w:hAnsi="Calibri"/>
          <w:sz w:val="20"/>
        </w:rPr>
        <w:t xml:space="preserve"> a grade of zero on the exam in their first cheating attempt and receive a warning. Students caught cheating for the second time will receive a grade </w:t>
      </w:r>
      <w:proofErr w:type="gramStart"/>
      <w:r w:rsidRPr="00AA3003">
        <w:rPr>
          <w:rFonts w:ascii="Calibri" w:hAnsi="Calibri"/>
          <w:sz w:val="20"/>
        </w:rPr>
        <w:t>of  “</w:t>
      </w:r>
      <w:proofErr w:type="gramEnd"/>
      <w:r w:rsidRPr="00AA3003">
        <w:rPr>
          <w:rFonts w:ascii="Calibri" w:hAnsi="Calibri"/>
          <w:sz w:val="20"/>
        </w:rPr>
        <w:t xml:space="preserve">F” in the course and another warning.  </w:t>
      </w:r>
    </w:p>
    <w:p w:rsidR="00821C57" w:rsidRPr="00AA3003" w:rsidRDefault="00821C57" w:rsidP="00821C57">
      <w:pPr>
        <w:pStyle w:val="BodyText"/>
        <w:tabs>
          <w:tab w:val="left" w:pos="3765"/>
        </w:tabs>
        <w:spacing w:line="240" w:lineRule="auto"/>
        <w:rPr>
          <w:rFonts w:ascii="Calibri" w:hAnsi="Calibri"/>
          <w:sz w:val="20"/>
        </w:rPr>
      </w:pPr>
    </w:p>
    <w:p w:rsidR="00821C57" w:rsidRPr="00AA3003" w:rsidRDefault="00821C57" w:rsidP="00821C57">
      <w:pPr>
        <w:pStyle w:val="BodyText"/>
        <w:tabs>
          <w:tab w:val="left" w:pos="3765"/>
        </w:tabs>
        <w:spacing w:line="240" w:lineRule="auto"/>
        <w:rPr>
          <w:rFonts w:ascii="Calibri" w:hAnsi="Calibri"/>
          <w:sz w:val="20"/>
        </w:rPr>
      </w:pPr>
      <w:r w:rsidRPr="00AA3003">
        <w:rPr>
          <w:rFonts w:ascii="Calibri" w:hAnsi="Calibri"/>
          <w:sz w:val="20"/>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821C57" w:rsidRPr="00AA3003" w:rsidRDefault="00821C57" w:rsidP="00821C57">
      <w:pPr>
        <w:pStyle w:val="BodyText"/>
        <w:tabs>
          <w:tab w:val="left" w:pos="3765"/>
        </w:tabs>
        <w:rPr>
          <w:sz w:val="20"/>
        </w:rPr>
      </w:pPr>
    </w:p>
    <w:p w:rsidR="00821C57" w:rsidRPr="00A322CA" w:rsidRDefault="00821C57" w:rsidP="00821C57">
      <w:pPr>
        <w:pStyle w:val="Heading4"/>
        <w:shd w:val="clear" w:color="auto" w:fill="E6E6E6"/>
        <w:rPr>
          <w:rFonts w:ascii="Times New Roman" w:hAnsi="Times New Roman"/>
          <w:b/>
          <w:bCs/>
          <w:i w:val="0"/>
          <w:smallCaps/>
          <w:sz w:val="24"/>
          <w:szCs w:val="24"/>
        </w:rPr>
      </w:pPr>
      <w:r w:rsidRPr="00A322CA">
        <w:rPr>
          <w:rFonts w:ascii="Times New Roman" w:hAnsi="Times New Roman"/>
          <w:b/>
          <w:bCs/>
          <w:i w:val="0"/>
          <w:smallCaps/>
          <w:sz w:val="24"/>
          <w:szCs w:val="24"/>
        </w:rPr>
        <w:t>Attendance Policy</w:t>
      </w:r>
    </w:p>
    <w:p w:rsidR="00821C57" w:rsidRDefault="00821C57" w:rsidP="00821C57">
      <w:pPr>
        <w:ind w:left="360"/>
        <w:rPr>
          <w:sz w:val="24"/>
          <w:szCs w:val="24"/>
        </w:rPr>
      </w:pPr>
    </w:p>
    <w:p w:rsidR="00821C57" w:rsidRPr="00AF7274" w:rsidRDefault="00821C57" w:rsidP="00821C57">
      <w:pPr>
        <w:ind w:left="360" w:hanging="360"/>
        <w:rPr>
          <w:rFonts w:ascii="Calibri" w:hAnsi="Calibri"/>
        </w:rPr>
      </w:pPr>
      <w:r>
        <w:rPr>
          <w:sz w:val="14"/>
          <w:szCs w:val="14"/>
        </w:rPr>
        <w:t xml:space="preserve"> 1.</w:t>
      </w:r>
      <w:r w:rsidRPr="00AF7274">
        <w:rPr>
          <w:sz w:val="14"/>
          <w:szCs w:val="14"/>
        </w:rPr>
        <w:t xml:space="preserve">    </w:t>
      </w:r>
      <w:r w:rsidRPr="00AF7274">
        <w:rPr>
          <w:rFonts w:ascii="Calibri" w:hAnsi="Calibri"/>
        </w:rPr>
        <w:t xml:space="preserve">Students are held responsible for all the material presented in the classroom, even during their absence. </w:t>
      </w:r>
    </w:p>
    <w:p w:rsidR="00821C57" w:rsidRPr="00AF7274" w:rsidRDefault="00821C57" w:rsidP="00821C57">
      <w:pPr>
        <w:ind w:left="360" w:hanging="360"/>
        <w:rPr>
          <w:rFonts w:ascii="Calibri" w:hAnsi="Calibri"/>
        </w:rPr>
      </w:pPr>
      <w:r w:rsidRPr="00AF7274">
        <w:rPr>
          <w:rFonts w:ascii="Calibri" w:hAnsi="Calibri"/>
        </w:rPr>
        <w:t>2.</w:t>
      </w:r>
      <w:r w:rsidRPr="00AF7274">
        <w:rPr>
          <w:sz w:val="14"/>
          <w:szCs w:val="14"/>
        </w:rPr>
        <w:t xml:space="preserve">       </w:t>
      </w:r>
      <w:r w:rsidRPr="00AF7274">
        <w:rPr>
          <w:rFonts w:ascii="Calibri" w:hAnsi="Calibri"/>
        </w:rPr>
        <w:t xml:space="preserve">Students can miss no more than the equivalent of five weeks of instruction and still receive credit for that course. </w:t>
      </w:r>
    </w:p>
    <w:p w:rsidR="00821C57" w:rsidRPr="00AF7274" w:rsidRDefault="00821C57" w:rsidP="00821C57">
      <w:pPr>
        <w:ind w:left="360" w:hanging="360"/>
        <w:rPr>
          <w:rFonts w:ascii="Calibri" w:hAnsi="Calibri"/>
        </w:rPr>
      </w:pPr>
      <w:r w:rsidRPr="00AF7274">
        <w:rPr>
          <w:rFonts w:ascii="Calibri" w:hAnsi="Calibri"/>
        </w:rPr>
        <w:t>3.</w:t>
      </w:r>
      <w:r w:rsidRPr="00AF7274">
        <w:rPr>
          <w:sz w:val="14"/>
          <w:szCs w:val="14"/>
        </w:rPr>
        <w:t xml:space="preserve">       </w:t>
      </w:r>
      <w:r w:rsidRPr="00AF7274">
        <w:rPr>
          <w:rFonts w:ascii="Calibri" w:hAnsi="Calibri"/>
        </w:rPr>
        <w:t>Instructors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821C57" w:rsidRPr="00AF7274" w:rsidRDefault="00821C57" w:rsidP="00821C57">
      <w:pPr>
        <w:ind w:left="360" w:hanging="360"/>
        <w:rPr>
          <w:rFonts w:ascii="Calibri" w:hAnsi="Calibri"/>
        </w:rPr>
      </w:pPr>
      <w:r w:rsidRPr="00AF7274">
        <w:rPr>
          <w:rFonts w:ascii="Calibri" w:hAnsi="Calibri"/>
        </w:rPr>
        <w:t>4.</w:t>
      </w:r>
      <w:r w:rsidRPr="00AF7274">
        <w:rPr>
          <w:sz w:val="14"/>
          <w:szCs w:val="14"/>
        </w:rPr>
        <w:t xml:space="preserve">       </w:t>
      </w:r>
      <w:r w:rsidRPr="00AF7274">
        <w:rPr>
          <w:rFonts w:ascii="Calibri" w:hAnsi="Calibri"/>
        </w:rPr>
        <w:t xml:space="preserve">Instructors will inform the Departments Chairperson and the Guidance Office, of any prolonged unexplained absence. </w:t>
      </w:r>
    </w:p>
    <w:p w:rsidR="00821C57" w:rsidRPr="00AF7274" w:rsidRDefault="00821C57" w:rsidP="00821C57">
      <w:pPr>
        <w:ind w:left="360" w:hanging="360"/>
        <w:rPr>
          <w:rFonts w:ascii="Calibri" w:hAnsi="Calibri"/>
        </w:rPr>
      </w:pPr>
      <w:r w:rsidRPr="00AF7274">
        <w:rPr>
          <w:rFonts w:ascii="Calibri" w:hAnsi="Calibri"/>
        </w:rPr>
        <w:t>5.</w:t>
      </w:r>
      <w:r w:rsidRPr="00AF7274">
        <w:rPr>
          <w:sz w:val="14"/>
          <w:szCs w:val="14"/>
        </w:rPr>
        <w:t xml:space="preserve">       </w:t>
      </w:r>
      <w:r w:rsidRPr="00AF7274">
        <w:rPr>
          <w:rFonts w:ascii="Calibri" w:hAnsi="Calibri"/>
        </w:rPr>
        <w:t>Students who exceed the allowed number of absences must withdraw from the course; otherwise, the course grade will be recorded as “F” (NP).</w:t>
      </w:r>
    </w:p>
    <w:p w:rsidR="00821C57" w:rsidRDefault="00821C57" w:rsidP="00821C57">
      <w:pPr>
        <w:ind w:left="360"/>
        <w:rPr>
          <w:sz w:val="24"/>
          <w:szCs w:val="24"/>
        </w:rPr>
      </w:pPr>
    </w:p>
    <w:p w:rsidR="00821C57" w:rsidRDefault="00821C57" w:rsidP="00821C57">
      <w:pPr>
        <w:ind w:left="360"/>
        <w:rPr>
          <w:sz w:val="24"/>
          <w:szCs w:val="24"/>
        </w:rPr>
      </w:pPr>
    </w:p>
    <w:p w:rsidR="00821C57" w:rsidRPr="00AA3003" w:rsidRDefault="00FD57C4" w:rsidP="00821C57">
      <w:pPr>
        <w:ind w:left="360"/>
        <w:rPr>
          <w:rFonts w:ascii="Calibri" w:hAnsi="Calibri"/>
          <w:b/>
          <w:bCs/>
        </w:rPr>
      </w:pPr>
      <w:r>
        <w:rPr>
          <w:rFonts w:ascii="Calibri" w:hAnsi="Calibri"/>
          <w:b/>
          <w:bCs/>
        </w:rPr>
        <w:t>ENG 212/24</w:t>
      </w:r>
      <w:r w:rsidR="00821C57" w:rsidRPr="00AA3003">
        <w:rPr>
          <w:rFonts w:ascii="Calibri" w:hAnsi="Calibri"/>
          <w:b/>
          <w:bCs/>
        </w:rPr>
        <w:t xml:space="preserve"> Attendance Policy</w:t>
      </w:r>
    </w:p>
    <w:p w:rsidR="00821C57" w:rsidRPr="00AA3003" w:rsidRDefault="00821C57" w:rsidP="00FD57C4">
      <w:pPr>
        <w:ind w:left="360"/>
        <w:rPr>
          <w:rFonts w:ascii="Calibri" w:hAnsi="Calibri"/>
        </w:rPr>
      </w:pPr>
      <w:r w:rsidRPr="00AA3003">
        <w:rPr>
          <w:rFonts w:ascii="Calibri" w:hAnsi="Calibri"/>
        </w:rPr>
        <w:t xml:space="preserve">Students who exceed </w:t>
      </w:r>
      <w:r w:rsidR="00FD57C4">
        <w:rPr>
          <w:rFonts w:ascii="Calibri" w:hAnsi="Calibri"/>
        </w:rPr>
        <w:t>15</w:t>
      </w:r>
      <w:r w:rsidR="00AA3003" w:rsidRPr="00AA3003">
        <w:rPr>
          <w:rFonts w:ascii="Calibri" w:hAnsi="Calibri"/>
        </w:rPr>
        <w:t xml:space="preserve"> </w:t>
      </w:r>
      <w:r w:rsidRPr="00AA3003">
        <w:rPr>
          <w:rFonts w:ascii="Calibri" w:hAnsi="Calibri"/>
        </w:rPr>
        <w:t>absences must withdraw from the course; otherwise, the course grade will be recorded as “F” (NP).</w:t>
      </w:r>
    </w:p>
    <w:p w:rsidR="00821C57" w:rsidRPr="00AA3003" w:rsidRDefault="00821C57" w:rsidP="00821C57">
      <w:pPr>
        <w:tabs>
          <w:tab w:val="left" w:pos="720"/>
          <w:tab w:val="left" w:pos="3765"/>
        </w:tabs>
      </w:pPr>
    </w:p>
    <w:p w:rsidR="00821C57" w:rsidRPr="00A322CA" w:rsidRDefault="00821C57" w:rsidP="00821C57">
      <w:pPr>
        <w:tabs>
          <w:tab w:val="left" w:pos="3765"/>
        </w:tabs>
        <w:rPr>
          <w:sz w:val="24"/>
          <w:szCs w:val="24"/>
        </w:rPr>
      </w:pPr>
    </w:p>
    <w:p w:rsidR="00821C57" w:rsidRPr="00A322CA" w:rsidRDefault="00821C57" w:rsidP="00821C57">
      <w:pPr>
        <w:shd w:val="clear" w:color="auto" w:fill="E6E6E6"/>
        <w:tabs>
          <w:tab w:val="left" w:pos="720"/>
          <w:tab w:val="left" w:pos="3765"/>
        </w:tabs>
        <w:rPr>
          <w:smallCaps/>
          <w:sz w:val="24"/>
          <w:szCs w:val="24"/>
        </w:rPr>
      </w:pPr>
      <w:r w:rsidRPr="00A322CA">
        <w:rPr>
          <w:b/>
          <w:bCs/>
          <w:smallCaps/>
          <w:sz w:val="24"/>
          <w:szCs w:val="24"/>
        </w:rPr>
        <w:lastRenderedPageBreak/>
        <w:t>Withdrawal policy</w:t>
      </w:r>
    </w:p>
    <w:p w:rsidR="00821C57" w:rsidRPr="0047513A" w:rsidRDefault="00821C57" w:rsidP="00821C57">
      <w:pPr>
        <w:rPr>
          <w:rFonts w:ascii="Calibri" w:hAnsi="Calibri"/>
        </w:rPr>
      </w:pPr>
      <w:r w:rsidRPr="0047513A">
        <w:rPr>
          <w:rFonts w:ascii="Calibri" w:hAnsi="Calibri"/>
        </w:rPr>
        <w:t>1.  A student who withdraws after the Drop/Add period and by the end of the 5th week of classes (10th day of classes for Summer Modules) will obtain a “WI” on that particular course.  The student may process such request directly through the Registrar’s Office.</w:t>
      </w:r>
    </w:p>
    <w:p w:rsidR="00821C57" w:rsidRPr="0047513A" w:rsidRDefault="00821C57" w:rsidP="00821C57">
      <w:pPr>
        <w:rPr>
          <w:rFonts w:ascii="Calibri" w:hAnsi="Calibri"/>
        </w:rPr>
      </w:pPr>
      <w:r w:rsidRPr="0047513A">
        <w:rPr>
          <w:rFonts w:ascii="Calibri" w:hAnsi="Calibri"/>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821C57" w:rsidRPr="0047513A" w:rsidRDefault="00821C57" w:rsidP="00821C57">
      <w:pPr>
        <w:rPr>
          <w:rFonts w:ascii="Calibri" w:hAnsi="Calibri"/>
        </w:rPr>
      </w:pPr>
      <w:r w:rsidRPr="0047513A">
        <w:rPr>
          <w:rFonts w:ascii="Calibri" w:hAnsi="Calibri"/>
        </w:rPr>
        <w:t xml:space="preserve">3.  The “WI” and the “WP” </w:t>
      </w:r>
      <w:r w:rsidRPr="0047513A">
        <w:rPr>
          <w:rFonts w:ascii="Calibri" w:hAnsi="Calibri"/>
          <w:u w:val="single"/>
        </w:rPr>
        <w:t>will not count as a repeat</w:t>
      </w:r>
      <w:r w:rsidRPr="0047513A">
        <w:rPr>
          <w:rFonts w:ascii="Calibri" w:hAnsi="Calibri"/>
        </w:rPr>
        <w:t>; whereas the   “WF” will count as a repeat.</w:t>
      </w:r>
    </w:p>
    <w:p w:rsidR="00821C57" w:rsidRPr="0047513A" w:rsidRDefault="00821C57" w:rsidP="00821C57">
      <w:pPr>
        <w:rPr>
          <w:rFonts w:ascii="Calibri" w:hAnsi="Calibri"/>
        </w:rPr>
      </w:pPr>
      <w:r w:rsidRPr="0047513A">
        <w:rPr>
          <w:rFonts w:ascii="Calibri" w:hAnsi="Calibri"/>
        </w:rPr>
        <w:t>4.  “WI”, “WP” and “WF</w:t>
      </w:r>
      <w:proofErr w:type="gramStart"/>
      <w:r w:rsidRPr="0047513A">
        <w:rPr>
          <w:rFonts w:ascii="Calibri" w:hAnsi="Calibri"/>
        </w:rPr>
        <w:t>”  will</w:t>
      </w:r>
      <w:proofErr w:type="gramEnd"/>
      <w:r w:rsidRPr="0047513A">
        <w:rPr>
          <w:rFonts w:ascii="Calibri" w:hAnsi="Calibri"/>
        </w:rPr>
        <w:t xml:space="preserve"> </w:t>
      </w:r>
      <w:r w:rsidRPr="0047513A">
        <w:rPr>
          <w:rFonts w:ascii="Calibri" w:hAnsi="Calibri"/>
          <w:u w:val="single"/>
        </w:rPr>
        <w:t>not count towards the GPA calculation</w:t>
      </w:r>
      <w:r w:rsidRPr="0047513A">
        <w:rPr>
          <w:rFonts w:ascii="Calibri" w:hAnsi="Calibri"/>
        </w:rPr>
        <w:t xml:space="preserve">. </w:t>
      </w:r>
    </w:p>
    <w:p w:rsidR="00821C57" w:rsidRPr="0047513A" w:rsidRDefault="00821C57" w:rsidP="00821C57">
      <w:pPr>
        <w:rPr>
          <w:rFonts w:ascii="Calibri" w:hAnsi="Calibri"/>
        </w:rPr>
      </w:pPr>
      <w:proofErr w:type="gramStart"/>
      <w:r w:rsidRPr="0047513A">
        <w:rPr>
          <w:rFonts w:ascii="Calibri" w:hAnsi="Calibri"/>
        </w:rPr>
        <w:t>5.  The</w:t>
      </w:r>
      <w:proofErr w:type="gramEnd"/>
      <w:r w:rsidRPr="0047513A">
        <w:rPr>
          <w:rFonts w:ascii="Calibri" w:hAnsi="Calibri"/>
        </w:rPr>
        <w:t xml:space="preserve"> deadlines for “WI” or “WP”/”WF” are clearly stated on the revised academic calendar on the LAU website: </w:t>
      </w:r>
      <w:hyperlink r:id="rId9" w:anchor="spring_2013" w:history="1">
        <w:r w:rsidRPr="0047513A">
          <w:rPr>
            <w:rStyle w:val="Hyperlink"/>
            <w:rFonts w:ascii="Calibri" w:hAnsi="Calibri"/>
          </w:rPr>
          <w:t>http://www.lau.edu.lb/academics/calendar/20122013/#spring_2013</w:t>
        </w:r>
      </w:hyperlink>
    </w:p>
    <w:p w:rsidR="00821C57" w:rsidRPr="0047513A" w:rsidRDefault="00821C57" w:rsidP="00821C57">
      <w:pPr>
        <w:pStyle w:val="NoSpacing"/>
        <w:ind w:left="115"/>
        <w:rPr>
          <w:rFonts w:cs="Times New Roman"/>
          <w:sz w:val="20"/>
          <w:szCs w:val="20"/>
        </w:rPr>
      </w:pPr>
    </w:p>
    <w:p w:rsidR="00821C57" w:rsidRPr="0047513A" w:rsidRDefault="00821C57" w:rsidP="00821C57">
      <w:pPr>
        <w:pStyle w:val="NoSpacing"/>
        <w:ind w:left="115"/>
        <w:rPr>
          <w:rFonts w:cs="Times New Roman"/>
          <w:sz w:val="20"/>
          <w:szCs w:val="20"/>
        </w:rPr>
      </w:pPr>
      <w:r w:rsidRPr="0047513A">
        <w:rPr>
          <w:rFonts w:cs="Times New Roman"/>
          <w:sz w:val="20"/>
          <w:szCs w:val="20"/>
        </w:rPr>
        <w:t>WI is equivalent to Early Withdrawal</w:t>
      </w:r>
    </w:p>
    <w:p w:rsidR="00821C57" w:rsidRPr="0047513A" w:rsidRDefault="00821C57" w:rsidP="00821C57">
      <w:pPr>
        <w:pStyle w:val="NoSpacing"/>
        <w:ind w:left="115"/>
        <w:rPr>
          <w:rFonts w:cs="Times New Roman"/>
          <w:sz w:val="20"/>
          <w:szCs w:val="20"/>
        </w:rPr>
      </w:pPr>
      <w:r w:rsidRPr="0047513A">
        <w:rPr>
          <w:rFonts w:cs="Times New Roman"/>
          <w:sz w:val="20"/>
          <w:szCs w:val="20"/>
        </w:rPr>
        <w:t>WP is equivalent to Withdrawal/Pass</w:t>
      </w:r>
    </w:p>
    <w:p w:rsidR="00821C57" w:rsidRPr="0047513A" w:rsidRDefault="00821C57" w:rsidP="00821C57">
      <w:pPr>
        <w:rPr>
          <w:rFonts w:ascii="Calibri" w:hAnsi="Calibri"/>
        </w:rPr>
      </w:pPr>
      <w:r w:rsidRPr="0047513A">
        <w:rPr>
          <w:rFonts w:ascii="Calibri" w:hAnsi="Calibri"/>
        </w:rPr>
        <w:t xml:space="preserve">  WF is equivalent to Withdrawal/Fail</w:t>
      </w:r>
    </w:p>
    <w:p w:rsidR="00821C57" w:rsidRDefault="00821C57" w:rsidP="00821C57">
      <w:pPr>
        <w:tabs>
          <w:tab w:val="left" w:pos="720"/>
          <w:tab w:val="left" w:pos="3765"/>
        </w:tabs>
        <w:rPr>
          <w:b/>
          <w:bCs/>
          <w:i/>
          <w:sz w:val="24"/>
          <w:szCs w:val="24"/>
        </w:rPr>
      </w:pPr>
    </w:p>
    <w:p w:rsidR="00BF0D95" w:rsidRPr="00FA0D2C" w:rsidRDefault="00BF0D95" w:rsidP="00BF0D95">
      <w:pPr>
        <w:widowControl w:val="0"/>
        <w:autoSpaceDE w:val="0"/>
        <w:autoSpaceDN w:val="0"/>
        <w:adjustRightInd w:val="0"/>
        <w:spacing w:line="226" w:lineRule="exact"/>
        <w:ind w:left="120" w:right="-20"/>
        <w:rPr>
          <w:color w:val="000000"/>
          <w:sz w:val="18"/>
          <w:szCs w:val="18"/>
        </w:rPr>
      </w:pPr>
      <w:r>
        <w:rPr>
          <w:b/>
          <w:bCs/>
          <w:i/>
          <w:iCs/>
          <w:color w:val="000000"/>
          <w:position w:val="-1"/>
        </w:rPr>
        <w:t>De</w:t>
      </w:r>
      <w:r>
        <w:rPr>
          <w:b/>
          <w:bCs/>
          <w:i/>
          <w:iCs/>
          <w:color w:val="000000"/>
          <w:spacing w:val="1"/>
          <w:position w:val="-1"/>
        </w:rPr>
        <w:t>ad</w:t>
      </w:r>
      <w:r>
        <w:rPr>
          <w:b/>
          <w:bCs/>
          <w:i/>
          <w:iCs/>
          <w:color w:val="000000"/>
          <w:position w:val="-1"/>
        </w:rPr>
        <w:t>line</w:t>
      </w:r>
      <w:r>
        <w:rPr>
          <w:b/>
          <w:bCs/>
          <w:i/>
          <w:iCs/>
          <w:color w:val="000000"/>
          <w:spacing w:val="-6"/>
          <w:position w:val="-1"/>
        </w:rPr>
        <w:t xml:space="preserve"> </w:t>
      </w:r>
      <w:r>
        <w:rPr>
          <w:b/>
          <w:bCs/>
          <w:i/>
          <w:iCs/>
          <w:color w:val="000000"/>
          <w:spacing w:val="1"/>
          <w:position w:val="-1"/>
        </w:rPr>
        <w:t>fo</w:t>
      </w:r>
      <w:r>
        <w:rPr>
          <w:b/>
          <w:bCs/>
          <w:i/>
          <w:iCs/>
          <w:color w:val="000000"/>
          <w:position w:val="-1"/>
        </w:rPr>
        <w:t>r</w:t>
      </w:r>
      <w:r>
        <w:rPr>
          <w:b/>
          <w:bCs/>
          <w:i/>
          <w:iCs/>
          <w:color w:val="000000"/>
          <w:spacing w:val="-2"/>
          <w:position w:val="-1"/>
        </w:rPr>
        <w:t xml:space="preserve"> </w:t>
      </w:r>
      <w:r>
        <w:rPr>
          <w:b/>
          <w:bCs/>
          <w:i/>
          <w:iCs/>
          <w:color w:val="000000"/>
          <w:spacing w:val="-1"/>
          <w:position w:val="-1"/>
        </w:rPr>
        <w:t>w</w:t>
      </w:r>
      <w:r>
        <w:rPr>
          <w:b/>
          <w:bCs/>
          <w:i/>
          <w:iCs/>
          <w:color w:val="000000"/>
          <w:position w:val="-1"/>
        </w:rPr>
        <w:t>ith</w:t>
      </w:r>
      <w:r>
        <w:rPr>
          <w:b/>
          <w:bCs/>
          <w:i/>
          <w:iCs/>
          <w:color w:val="000000"/>
          <w:spacing w:val="1"/>
          <w:position w:val="-1"/>
        </w:rPr>
        <w:t>d</w:t>
      </w:r>
      <w:r>
        <w:rPr>
          <w:b/>
          <w:bCs/>
          <w:i/>
          <w:iCs/>
          <w:color w:val="000000"/>
          <w:spacing w:val="-1"/>
          <w:position w:val="-1"/>
        </w:rPr>
        <w:t>r</w:t>
      </w:r>
      <w:r>
        <w:rPr>
          <w:b/>
          <w:bCs/>
          <w:i/>
          <w:iCs/>
          <w:color w:val="000000"/>
          <w:spacing w:val="1"/>
          <w:position w:val="-1"/>
        </w:rPr>
        <w:t>a</w:t>
      </w:r>
      <w:r>
        <w:rPr>
          <w:b/>
          <w:bCs/>
          <w:i/>
          <w:iCs/>
          <w:color w:val="000000"/>
          <w:spacing w:val="-1"/>
          <w:position w:val="-1"/>
        </w:rPr>
        <w:t>w</w:t>
      </w:r>
      <w:r>
        <w:rPr>
          <w:b/>
          <w:bCs/>
          <w:i/>
          <w:iCs/>
          <w:color w:val="000000"/>
          <w:spacing w:val="1"/>
          <w:position w:val="-1"/>
        </w:rPr>
        <w:t>a</w:t>
      </w:r>
      <w:r>
        <w:rPr>
          <w:b/>
          <w:bCs/>
          <w:i/>
          <w:iCs/>
          <w:color w:val="000000"/>
          <w:position w:val="-1"/>
        </w:rPr>
        <w:t>l</w:t>
      </w:r>
      <w:r>
        <w:rPr>
          <w:b/>
          <w:bCs/>
          <w:i/>
          <w:iCs/>
          <w:color w:val="000000"/>
          <w:spacing w:val="-9"/>
          <w:position w:val="-1"/>
        </w:rPr>
        <w:t xml:space="preserve"> </w:t>
      </w:r>
      <w:r>
        <w:rPr>
          <w:b/>
          <w:bCs/>
          <w:i/>
          <w:iCs/>
          <w:color w:val="000000"/>
          <w:spacing w:val="1"/>
          <w:position w:val="-1"/>
        </w:rPr>
        <w:t>(W</w:t>
      </w:r>
      <w:r>
        <w:rPr>
          <w:b/>
          <w:bCs/>
          <w:i/>
          <w:iCs/>
          <w:color w:val="000000"/>
          <w:spacing w:val="3"/>
          <w:position w:val="-1"/>
        </w:rPr>
        <w:t>P</w:t>
      </w:r>
      <w:r>
        <w:rPr>
          <w:b/>
          <w:bCs/>
          <w:i/>
          <w:iCs/>
          <w:color w:val="000000"/>
          <w:position w:val="-1"/>
        </w:rPr>
        <w:t>/</w:t>
      </w:r>
      <w:r>
        <w:rPr>
          <w:b/>
          <w:bCs/>
          <w:i/>
          <w:iCs/>
          <w:color w:val="000000"/>
          <w:spacing w:val="1"/>
          <w:position w:val="-1"/>
        </w:rPr>
        <w:t>W</w:t>
      </w:r>
      <w:r>
        <w:rPr>
          <w:b/>
          <w:bCs/>
          <w:i/>
          <w:iCs/>
          <w:color w:val="000000"/>
          <w:spacing w:val="-1"/>
          <w:position w:val="-1"/>
        </w:rPr>
        <w:t>F</w:t>
      </w:r>
      <w:r>
        <w:rPr>
          <w:b/>
          <w:bCs/>
          <w:i/>
          <w:iCs/>
          <w:color w:val="000000"/>
          <w:position w:val="-1"/>
        </w:rPr>
        <w:t>)</w:t>
      </w:r>
      <w:r>
        <w:rPr>
          <w:b/>
          <w:bCs/>
          <w:i/>
          <w:iCs/>
          <w:color w:val="000000"/>
          <w:spacing w:val="-7"/>
          <w:position w:val="-1"/>
        </w:rPr>
        <w:t xml:space="preserve"> </w:t>
      </w:r>
      <w:r>
        <w:rPr>
          <w:b/>
          <w:bCs/>
          <w:i/>
          <w:iCs/>
          <w:color w:val="000000"/>
          <w:spacing w:val="1"/>
          <w:position w:val="-1"/>
        </w:rPr>
        <w:t>f</w:t>
      </w:r>
      <w:r>
        <w:rPr>
          <w:b/>
          <w:bCs/>
          <w:i/>
          <w:iCs/>
          <w:color w:val="000000"/>
          <w:spacing w:val="-1"/>
          <w:position w:val="-1"/>
        </w:rPr>
        <w:t>r</w:t>
      </w:r>
      <w:r>
        <w:rPr>
          <w:b/>
          <w:bCs/>
          <w:i/>
          <w:iCs/>
          <w:color w:val="000000"/>
          <w:spacing w:val="1"/>
          <w:position w:val="-1"/>
        </w:rPr>
        <w:t>o</w:t>
      </w:r>
      <w:r>
        <w:rPr>
          <w:b/>
          <w:bCs/>
          <w:i/>
          <w:iCs/>
          <w:color w:val="000000"/>
          <w:position w:val="-1"/>
        </w:rPr>
        <w:t>m c</w:t>
      </w:r>
      <w:r>
        <w:rPr>
          <w:b/>
          <w:bCs/>
          <w:i/>
          <w:iCs/>
          <w:color w:val="000000"/>
          <w:spacing w:val="1"/>
          <w:position w:val="-1"/>
        </w:rPr>
        <w:t>o</w:t>
      </w:r>
      <w:r>
        <w:rPr>
          <w:b/>
          <w:bCs/>
          <w:i/>
          <w:iCs/>
          <w:color w:val="000000"/>
          <w:position w:val="-1"/>
        </w:rPr>
        <w:t>u</w:t>
      </w:r>
      <w:r>
        <w:rPr>
          <w:b/>
          <w:bCs/>
          <w:i/>
          <w:iCs/>
          <w:color w:val="000000"/>
          <w:spacing w:val="-1"/>
          <w:position w:val="-1"/>
        </w:rPr>
        <w:t>rs</w:t>
      </w:r>
      <w:r>
        <w:rPr>
          <w:b/>
          <w:bCs/>
          <w:i/>
          <w:iCs/>
          <w:color w:val="000000"/>
          <w:position w:val="-1"/>
        </w:rPr>
        <w:t>es</w:t>
      </w:r>
      <w:r>
        <w:rPr>
          <w:color w:val="000000"/>
          <w:position w:val="-1"/>
        </w:rPr>
        <w:t>:</w:t>
      </w:r>
      <w:r>
        <w:rPr>
          <w:color w:val="000000"/>
          <w:spacing w:val="44"/>
          <w:position w:val="-1"/>
        </w:rPr>
        <w:t xml:space="preserve"> </w:t>
      </w:r>
      <w:proofErr w:type="gramStart"/>
      <w:r w:rsidRPr="00D85E8F">
        <w:rPr>
          <w:rFonts w:cs="Calibri"/>
          <w:color w:val="000000"/>
          <w:spacing w:val="44"/>
          <w:position w:val="-1"/>
          <w:sz w:val="18"/>
          <w:szCs w:val="18"/>
        </w:rPr>
        <w:t>22October  for</w:t>
      </w:r>
      <w:proofErr w:type="gramEnd"/>
      <w:r w:rsidRPr="00D85E8F">
        <w:rPr>
          <w:rFonts w:cs="Calibri"/>
          <w:color w:val="000000"/>
          <w:spacing w:val="44"/>
          <w:position w:val="-1"/>
          <w:sz w:val="18"/>
          <w:szCs w:val="18"/>
        </w:rPr>
        <w:t xml:space="preserve"> WI,  25 November  for WP-</w:t>
      </w:r>
      <w:r w:rsidRPr="00FA0D2C">
        <w:rPr>
          <w:color w:val="000000"/>
          <w:spacing w:val="44"/>
          <w:position w:val="-1"/>
          <w:sz w:val="18"/>
          <w:szCs w:val="18"/>
        </w:rPr>
        <w:t>WF.</w:t>
      </w:r>
    </w:p>
    <w:p w:rsidR="00821C57" w:rsidRPr="00A322CA" w:rsidRDefault="00821C57" w:rsidP="00821C57">
      <w:pPr>
        <w:widowControl w:val="0"/>
        <w:autoSpaceDE w:val="0"/>
        <w:autoSpaceDN w:val="0"/>
        <w:adjustRightInd w:val="0"/>
        <w:rPr>
          <w:sz w:val="24"/>
          <w:szCs w:val="24"/>
          <w:lang w:eastAsia="en-US"/>
        </w:rPr>
      </w:pPr>
    </w:p>
    <w:p w:rsidR="00821C57" w:rsidRDefault="00821C57" w:rsidP="00821C57">
      <w:pPr>
        <w:shd w:val="clear" w:color="auto" w:fill="E6E6E6"/>
        <w:tabs>
          <w:tab w:val="left" w:pos="720"/>
          <w:tab w:val="left" w:pos="3765"/>
        </w:tabs>
        <w:rPr>
          <w:b/>
          <w:bCs/>
          <w:smallCaps/>
          <w:sz w:val="24"/>
          <w:szCs w:val="24"/>
        </w:rPr>
      </w:pPr>
    </w:p>
    <w:p w:rsidR="00821C57" w:rsidRPr="00AA3003" w:rsidRDefault="00821C57" w:rsidP="00821C57">
      <w:pPr>
        <w:shd w:val="clear" w:color="auto" w:fill="E6E6E6"/>
        <w:tabs>
          <w:tab w:val="left" w:pos="720"/>
          <w:tab w:val="left" w:pos="3765"/>
        </w:tabs>
        <w:rPr>
          <w:rFonts w:asciiTheme="minorHAnsi" w:hAnsiTheme="minorHAnsi" w:cstheme="minorHAnsi"/>
          <w:smallCaps/>
        </w:rPr>
      </w:pPr>
      <w:proofErr w:type="gramStart"/>
      <w:r w:rsidRPr="00AA3003">
        <w:rPr>
          <w:rFonts w:asciiTheme="minorHAnsi" w:hAnsiTheme="minorHAnsi" w:cstheme="minorHAnsi"/>
          <w:b/>
          <w:bCs/>
          <w:smallCaps/>
        </w:rPr>
        <w:t>Other  remarks</w:t>
      </w:r>
      <w:proofErr w:type="gramEnd"/>
      <w:r w:rsidRPr="00AA3003">
        <w:rPr>
          <w:rFonts w:asciiTheme="minorHAnsi" w:hAnsiTheme="minorHAnsi" w:cstheme="minorHAnsi"/>
          <w:b/>
          <w:bCs/>
          <w:smallCaps/>
        </w:rPr>
        <w:t xml:space="preserve"> particular to this course</w:t>
      </w:r>
    </w:p>
    <w:p w:rsidR="00821C57" w:rsidRPr="00AA3003" w:rsidRDefault="00821C57" w:rsidP="00821C57">
      <w:pPr>
        <w:tabs>
          <w:tab w:val="left" w:pos="720"/>
          <w:tab w:val="left" w:pos="3765"/>
        </w:tabs>
        <w:spacing w:after="60"/>
        <w:rPr>
          <w:rFonts w:asciiTheme="minorHAnsi" w:hAnsiTheme="minorHAnsi" w:cstheme="minorHAnsi"/>
        </w:rPr>
      </w:pP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1. The general purpose of the course is to read and analyze a selection of multicultural literary texts from a literary, social and artistic perspective for a number of good reasons:</w:t>
      </w: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-To show the relationship between past and present thought.</w:t>
      </w: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-To be acquainted with the major genres, forms and modes of literature.</w:t>
      </w: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-To reinforce critical and independent thinking.</w:t>
      </w: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-To develop an interest in literature.</w:t>
      </w:r>
    </w:p>
    <w:p w:rsidR="00821C57" w:rsidRPr="00AA3003" w:rsidRDefault="00821C57" w:rsidP="00821C57">
      <w:pPr>
        <w:widowControl w:val="0"/>
        <w:autoSpaceDE w:val="0"/>
        <w:autoSpaceDN w:val="0"/>
        <w:adjustRightInd w:val="0"/>
        <w:rPr>
          <w:rFonts w:asciiTheme="minorHAnsi" w:hAnsiTheme="minorHAnsi" w:cstheme="minorHAnsi"/>
          <w:lang w:eastAsia="en-US"/>
        </w:rPr>
      </w:pP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 xml:space="preserve">2. Active participation in classroom discussion is essential and indicative of the student’s involvement in the course. </w:t>
      </w: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To achieve the course objectives, the following methodologies are emphasized:</w:t>
      </w: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-Lecture and discussion;</w:t>
      </w: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 xml:space="preserve">-Close reading and critical analysis of literary texts; </w:t>
      </w: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-Quizzes and/or short in-class writing tasks.</w:t>
      </w:r>
    </w:p>
    <w:p w:rsidR="00821C57" w:rsidRPr="00AA3003" w:rsidRDefault="00821C57" w:rsidP="00821C57">
      <w:pPr>
        <w:widowControl w:val="0"/>
        <w:autoSpaceDE w:val="0"/>
        <w:autoSpaceDN w:val="0"/>
        <w:adjustRightInd w:val="0"/>
        <w:rPr>
          <w:rFonts w:asciiTheme="minorHAnsi" w:hAnsiTheme="minorHAnsi" w:cstheme="minorHAnsi"/>
          <w:lang w:eastAsia="en-US"/>
        </w:rPr>
      </w:pPr>
    </w:p>
    <w:p w:rsidR="00821C57" w:rsidRPr="00AA3003" w:rsidRDefault="00821C57" w:rsidP="00821C57">
      <w:pPr>
        <w:widowControl w:val="0"/>
        <w:autoSpaceDE w:val="0"/>
        <w:autoSpaceDN w:val="0"/>
        <w:adjustRightInd w:val="0"/>
        <w:rPr>
          <w:rFonts w:asciiTheme="minorHAnsi" w:hAnsiTheme="minorHAnsi" w:cstheme="minorHAnsi"/>
          <w:lang w:eastAsia="en-US"/>
        </w:rPr>
      </w:pPr>
      <w:r w:rsidRPr="00AA3003">
        <w:rPr>
          <w:rFonts w:asciiTheme="minorHAnsi" w:hAnsiTheme="minorHAnsi" w:cstheme="minorHAnsi"/>
          <w:lang w:eastAsia="en-US"/>
        </w:rPr>
        <w:t xml:space="preserve">3. You are expected to check the syllabus daily and read the assigned text before coming to class. If you were absent, you will still be held responsible for all information, assignments etc. given by the Instructor in that class and you will be expected to have prepared for the next class. </w:t>
      </w:r>
    </w:p>
    <w:p w:rsidR="00821C57" w:rsidRPr="00AA3003" w:rsidRDefault="00821C57" w:rsidP="00821C57">
      <w:pPr>
        <w:widowControl w:val="0"/>
        <w:autoSpaceDE w:val="0"/>
        <w:autoSpaceDN w:val="0"/>
        <w:adjustRightInd w:val="0"/>
        <w:rPr>
          <w:rFonts w:asciiTheme="minorHAnsi" w:hAnsiTheme="minorHAnsi" w:cstheme="minorHAnsi"/>
          <w:lang w:eastAsia="en-US"/>
        </w:rPr>
      </w:pPr>
    </w:p>
    <w:p w:rsidR="00821C57" w:rsidRPr="00AA3003" w:rsidRDefault="00821C57" w:rsidP="00176C35">
      <w:pPr>
        <w:tabs>
          <w:tab w:val="left" w:pos="720"/>
          <w:tab w:val="left" w:pos="3765"/>
        </w:tabs>
        <w:rPr>
          <w:rFonts w:asciiTheme="minorHAnsi" w:hAnsiTheme="minorHAnsi" w:cstheme="minorHAnsi"/>
          <w:lang w:eastAsia="en-US"/>
        </w:rPr>
      </w:pPr>
      <w:r w:rsidRPr="00AA3003">
        <w:rPr>
          <w:rFonts w:asciiTheme="minorHAnsi" w:hAnsiTheme="minorHAnsi" w:cstheme="minorHAnsi"/>
          <w:lang w:eastAsia="en-US"/>
        </w:rPr>
        <w:t xml:space="preserve">4. </w:t>
      </w:r>
      <w:r w:rsidRPr="00AA3003">
        <w:rPr>
          <w:rFonts w:asciiTheme="minorHAnsi" w:hAnsiTheme="minorHAnsi" w:cstheme="minorHAnsi"/>
        </w:rPr>
        <w:t xml:space="preserve">If you rarely or never bring the required text to class, if you habitually play with electronic gadgets, if you disturb the class by inappropriate behavior, and so on, your participation grade will be lowered considerably and accordingly. </w:t>
      </w:r>
      <w:r w:rsidRPr="00AA3003">
        <w:rPr>
          <w:rFonts w:asciiTheme="minorHAnsi" w:hAnsiTheme="minorHAnsi" w:cstheme="minorHAnsi"/>
          <w:lang w:eastAsia="en-US"/>
        </w:rPr>
        <w:t xml:space="preserve">Put your mobiles on silent. </w:t>
      </w:r>
    </w:p>
    <w:p w:rsidR="008F31B0" w:rsidRPr="00AA3003" w:rsidRDefault="00CC59F5" w:rsidP="00821C57">
      <w:pPr>
        <w:pStyle w:val="ListParagraph"/>
        <w:tabs>
          <w:tab w:val="left" w:pos="3765"/>
        </w:tabs>
        <w:rPr>
          <w:rFonts w:asciiTheme="minorHAnsi" w:hAnsiTheme="minorHAnsi" w:cstheme="minorHAnsi"/>
        </w:rPr>
      </w:pPr>
      <w:r w:rsidRPr="00AA3003">
        <w:rPr>
          <w:rFonts w:asciiTheme="minorHAnsi" w:hAnsiTheme="minorHAnsi" w:cstheme="minorHAnsi"/>
        </w:rPr>
        <w:t xml:space="preserve"> </w:t>
      </w:r>
    </w:p>
    <w:sectPr w:rsidR="008F31B0" w:rsidRPr="00AA3003" w:rsidSect="007C594C">
      <w:headerReference w:type="even" r:id="rId10"/>
      <w:headerReference w:type="default" r:id="rId11"/>
      <w:footerReference w:type="even" r:id="rId12"/>
      <w:footerReference w:type="default" r:id="rId13"/>
      <w:headerReference w:type="first" r:id="rId14"/>
      <w:footerReference w:type="first" r:id="rId15"/>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5E" w:rsidRDefault="004D4B5E" w:rsidP="00A616B5">
      <w:r>
        <w:separator/>
      </w:r>
    </w:p>
  </w:endnote>
  <w:endnote w:type="continuationSeparator" w:id="0">
    <w:p w:rsidR="004D4B5E" w:rsidRDefault="004D4B5E"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BA" w:rsidRDefault="007A3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C" w:rsidRPr="005336A8" w:rsidRDefault="00B545AC" w:rsidP="00B545AC">
    <w:pPr>
      <w:pStyle w:val="Footer"/>
      <w:spacing w:line="240" w:lineRule="auto"/>
      <w:jc w:val="left"/>
      <w:rPr>
        <w:rFonts w:ascii="Verdana" w:hAnsi="Verdana"/>
      </w:rPr>
    </w:pPr>
    <w:r w:rsidRPr="005336A8">
      <w:rPr>
        <w:rFonts w:ascii="Verdana" w:hAnsi="Verdana"/>
      </w:rPr>
      <w:t xml:space="preserve">Page </w:t>
    </w:r>
    <w:r w:rsidR="004501D0" w:rsidRPr="005336A8">
      <w:fldChar w:fldCharType="begin"/>
    </w:r>
    <w:r w:rsidRPr="005336A8">
      <w:rPr>
        <w:rFonts w:ascii="Verdana" w:hAnsi="Verdana"/>
      </w:rPr>
      <w:instrText xml:space="preserve"> PAGE </w:instrText>
    </w:r>
    <w:r w:rsidR="004501D0" w:rsidRPr="005336A8">
      <w:fldChar w:fldCharType="separate"/>
    </w:r>
    <w:r w:rsidR="00A82833">
      <w:rPr>
        <w:rFonts w:ascii="Verdana" w:hAnsi="Verdana"/>
        <w:noProof/>
      </w:rPr>
      <w:t>4</w:t>
    </w:r>
    <w:r w:rsidR="004501D0" w:rsidRPr="005336A8">
      <w:fldChar w:fldCharType="end"/>
    </w:r>
    <w:r w:rsidRPr="005336A8">
      <w:rPr>
        <w:rFonts w:ascii="Verdana" w:hAnsi="Verdana"/>
      </w:rPr>
      <w:t xml:space="preserve"> of </w:t>
    </w:r>
    <w:r w:rsidR="004501D0" w:rsidRPr="005336A8">
      <w:fldChar w:fldCharType="begin"/>
    </w:r>
    <w:r w:rsidRPr="005336A8">
      <w:rPr>
        <w:rFonts w:ascii="Verdana" w:hAnsi="Verdana"/>
      </w:rPr>
      <w:instrText xml:space="preserve"> NUMPAGES </w:instrText>
    </w:r>
    <w:r w:rsidR="004501D0" w:rsidRPr="005336A8">
      <w:fldChar w:fldCharType="separate"/>
    </w:r>
    <w:r w:rsidR="00A82833">
      <w:rPr>
        <w:rFonts w:ascii="Verdana" w:hAnsi="Verdana"/>
        <w:noProof/>
      </w:rPr>
      <w:t>4</w:t>
    </w:r>
    <w:r w:rsidR="004501D0"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38987368" wp14:editId="4B903ABE">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BA" w:rsidRDefault="007A3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5E" w:rsidRDefault="004D4B5E" w:rsidP="00A616B5">
      <w:r>
        <w:separator/>
      </w:r>
    </w:p>
  </w:footnote>
  <w:footnote w:type="continuationSeparator" w:id="0">
    <w:p w:rsidR="004D4B5E" w:rsidRDefault="004D4B5E" w:rsidP="00A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BA" w:rsidRDefault="007A3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BA" w:rsidRDefault="007A3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C" w:rsidRDefault="00735CFD">
    <w:pPr>
      <w:pStyle w:val="Header"/>
    </w:pPr>
    <w:r>
      <w:rPr>
        <w:rFonts w:ascii="Arial" w:hAnsi="Arial" w:cs="Arial"/>
        <w:b/>
        <w:bCs/>
        <w:noProof/>
        <w:lang w:eastAsia="en-US"/>
      </w:rPr>
      <w:drawing>
        <wp:inline distT="0" distB="0" distL="0" distR="0">
          <wp:extent cx="22383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77A"/>
    <w:multiLevelType w:val="hybridMultilevel"/>
    <w:tmpl w:val="0E38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C6CBE"/>
    <w:multiLevelType w:val="hybridMultilevel"/>
    <w:tmpl w:val="FA38F7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5A4093"/>
    <w:multiLevelType w:val="hybridMultilevel"/>
    <w:tmpl w:val="C5B6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8"/>
  </w:num>
  <w:num w:numId="4">
    <w:abstractNumId w:val="2"/>
  </w:num>
  <w:num w:numId="5">
    <w:abstractNumId w:val="6"/>
  </w:num>
  <w:num w:numId="6">
    <w:abstractNumId w:val="4"/>
  </w:num>
  <w:num w:numId="7">
    <w:abstractNumId w:val="5"/>
  </w:num>
  <w:num w:numId="8">
    <w:abstractNumId w:val="3"/>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2E20"/>
    <w:rsid w:val="00017671"/>
    <w:rsid w:val="00044174"/>
    <w:rsid w:val="00053F59"/>
    <w:rsid w:val="0005588C"/>
    <w:rsid w:val="00065C83"/>
    <w:rsid w:val="00077395"/>
    <w:rsid w:val="000839F1"/>
    <w:rsid w:val="00086920"/>
    <w:rsid w:val="000A09F4"/>
    <w:rsid w:val="000B4395"/>
    <w:rsid w:val="000D0BED"/>
    <w:rsid w:val="000E3525"/>
    <w:rsid w:val="000F13A5"/>
    <w:rsid w:val="000F4C27"/>
    <w:rsid w:val="000F5DD7"/>
    <w:rsid w:val="00102F5E"/>
    <w:rsid w:val="0010704C"/>
    <w:rsid w:val="00115107"/>
    <w:rsid w:val="00132A01"/>
    <w:rsid w:val="00150D39"/>
    <w:rsid w:val="00154944"/>
    <w:rsid w:val="00156E17"/>
    <w:rsid w:val="001763D3"/>
    <w:rsid w:val="00176C35"/>
    <w:rsid w:val="001904C5"/>
    <w:rsid w:val="0019570C"/>
    <w:rsid w:val="001A1335"/>
    <w:rsid w:val="001A2C44"/>
    <w:rsid w:val="001C49B5"/>
    <w:rsid w:val="001C4EF8"/>
    <w:rsid w:val="001C5354"/>
    <w:rsid w:val="001D0C88"/>
    <w:rsid w:val="001D16A6"/>
    <w:rsid w:val="001E2907"/>
    <w:rsid w:val="00210AFC"/>
    <w:rsid w:val="002358EB"/>
    <w:rsid w:val="0024580E"/>
    <w:rsid w:val="00245840"/>
    <w:rsid w:val="00246379"/>
    <w:rsid w:val="00250998"/>
    <w:rsid w:val="00261AD9"/>
    <w:rsid w:val="002645EF"/>
    <w:rsid w:val="00267617"/>
    <w:rsid w:val="002872BD"/>
    <w:rsid w:val="002A23C0"/>
    <w:rsid w:val="002A3EC7"/>
    <w:rsid w:val="002C08C1"/>
    <w:rsid w:val="002C2DB5"/>
    <w:rsid w:val="002C4273"/>
    <w:rsid w:val="002D088C"/>
    <w:rsid w:val="002D43D0"/>
    <w:rsid w:val="002E5511"/>
    <w:rsid w:val="002E5608"/>
    <w:rsid w:val="0031030B"/>
    <w:rsid w:val="0031630C"/>
    <w:rsid w:val="00320276"/>
    <w:rsid w:val="00323FD3"/>
    <w:rsid w:val="00354A91"/>
    <w:rsid w:val="00354F77"/>
    <w:rsid w:val="003552C6"/>
    <w:rsid w:val="00371ACC"/>
    <w:rsid w:val="00385217"/>
    <w:rsid w:val="003906D4"/>
    <w:rsid w:val="00395868"/>
    <w:rsid w:val="003C1A5D"/>
    <w:rsid w:val="003C318B"/>
    <w:rsid w:val="003C7F23"/>
    <w:rsid w:val="004001A7"/>
    <w:rsid w:val="00402755"/>
    <w:rsid w:val="004129EE"/>
    <w:rsid w:val="00434AE6"/>
    <w:rsid w:val="004354A6"/>
    <w:rsid w:val="004501D0"/>
    <w:rsid w:val="004562F4"/>
    <w:rsid w:val="004608B3"/>
    <w:rsid w:val="00487980"/>
    <w:rsid w:val="00492C24"/>
    <w:rsid w:val="00496C60"/>
    <w:rsid w:val="004B3016"/>
    <w:rsid w:val="004C3463"/>
    <w:rsid w:val="004D3E1F"/>
    <w:rsid w:val="004D4B5E"/>
    <w:rsid w:val="004D52AB"/>
    <w:rsid w:val="004D67BE"/>
    <w:rsid w:val="004E5C31"/>
    <w:rsid w:val="00502C40"/>
    <w:rsid w:val="00511D02"/>
    <w:rsid w:val="00522202"/>
    <w:rsid w:val="00524531"/>
    <w:rsid w:val="0053115E"/>
    <w:rsid w:val="00531DCF"/>
    <w:rsid w:val="00536478"/>
    <w:rsid w:val="00541A61"/>
    <w:rsid w:val="005532E1"/>
    <w:rsid w:val="005722D3"/>
    <w:rsid w:val="00584D17"/>
    <w:rsid w:val="005A20D5"/>
    <w:rsid w:val="005B7F6D"/>
    <w:rsid w:val="005D10AB"/>
    <w:rsid w:val="005D5ED8"/>
    <w:rsid w:val="005E3EDF"/>
    <w:rsid w:val="005F014B"/>
    <w:rsid w:val="005F0B44"/>
    <w:rsid w:val="005F2F3A"/>
    <w:rsid w:val="005F4415"/>
    <w:rsid w:val="00620ECA"/>
    <w:rsid w:val="006217DD"/>
    <w:rsid w:val="00625A7B"/>
    <w:rsid w:val="0063103D"/>
    <w:rsid w:val="00633C27"/>
    <w:rsid w:val="0064176C"/>
    <w:rsid w:val="00673FF7"/>
    <w:rsid w:val="00677913"/>
    <w:rsid w:val="006822C7"/>
    <w:rsid w:val="006B5B98"/>
    <w:rsid w:val="006C4FB3"/>
    <w:rsid w:val="006E24EC"/>
    <w:rsid w:val="006F1FC5"/>
    <w:rsid w:val="006F4D5A"/>
    <w:rsid w:val="00707B67"/>
    <w:rsid w:val="00723994"/>
    <w:rsid w:val="00735CFD"/>
    <w:rsid w:val="007376D1"/>
    <w:rsid w:val="007377E7"/>
    <w:rsid w:val="007401F9"/>
    <w:rsid w:val="007460D7"/>
    <w:rsid w:val="0075209E"/>
    <w:rsid w:val="00764F29"/>
    <w:rsid w:val="00773F91"/>
    <w:rsid w:val="00774640"/>
    <w:rsid w:val="00776112"/>
    <w:rsid w:val="00790D76"/>
    <w:rsid w:val="007A30BA"/>
    <w:rsid w:val="007C594C"/>
    <w:rsid w:val="007D186A"/>
    <w:rsid w:val="007E592F"/>
    <w:rsid w:val="007F4C0B"/>
    <w:rsid w:val="00820DC3"/>
    <w:rsid w:val="00821C57"/>
    <w:rsid w:val="008309C7"/>
    <w:rsid w:val="00831291"/>
    <w:rsid w:val="00840C27"/>
    <w:rsid w:val="008451DD"/>
    <w:rsid w:val="00860B9D"/>
    <w:rsid w:val="00862CCE"/>
    <w:rsid w:val="0087238F"/>
    <w:rsid w:val="00893F62"/>
    <w:rsid w:val="008A2035"/>
    <w:rsid w:val="008A4711"/>
    <w:rsid w:val="008B2A18"/>
    <w:rsid w:val="008C3005"/>
    <w:rsid w:val="008D4378"/>
    <w:rsid w:val="008D5C42"/>
    <w:rsid w:val="008E3D1C"/>
    <w:rsid w:val="008F31B0"/>
    <w:rsid w:val="008F4171"/>
    <w:rsid w:val="008F46EF"/>
    <w:rsid w:val="009036C4"/>
    <w:rsid w:val="009042F6"/>
    <w:rsid w:val="00904D94"/>
    <w:rsid w:val="00907B34"/>
    <w:rsid w:val="009136A3"/>
    <w:rsid w:val="009177D3"/>
    <w:rsid w:val="00920044"/>
    <w:rsid w:val="009223A5"/>
    <w:rsid w:val="009321A3"/>
    <w:rsid w:val="00951CA3"/>
    <w:rsid w:val="0095555C"/>
    <w:rsid w:val="00957727"/>
    <w:rsid w:val="00957967"/>
    <w:rsid w:val="009726CB"/>
    <w:rsid w:val="009759EE"/>
    <w:rsid w:val="00987170"/>
    <w:rsid w:val="00991D6D"/>
    <w:rsid w:val="00994418"/>
    <w:rsid w:val="009A30CB"/>
    <w:rsid w:val="009B70BB"/>
    <w:rsid w:val="009C3E76"/>
    <w:rsid w:val="009F3F42"/>
    <w:rsid w:val="00A221BE"/>
    <w:rsid w:val="00A323B1"/>
    <w:rsid w:val="00A45ED1"/>
    <w:rsid w:val="00A616B5"/>
    <w:rsid w:val="00A624F8"/>
    <w:rsid w:val="00A639AB"/>
    <w:rsid w:val="00A729ED"/>
    <w:rsid w:val="00A8167F"/>
    <w:rsid w:val="00A82833"/>
    <w:rsid w:val="00A87818"/>
    <w:rsid w:val="00AA11FE"/>
    <w:rsid w:val="00AA3003"/>
    <w:rsid w:val="00AA3DA3"/>
    <w:rsid w:val="00AA4A51"/>
    <w:rsid w:val="00AE05C3"/>
    <w:rsid w:val="00AE3D01"/>
    <w:rsid w:val="00AF4B52"/>
    <w:rsid w:val="00B0227D"/>
    <w:rsid w:val="00B10288"/>
    <w:rsid w:val="00B14C5C"/>
    <w:rsid w:val="00B177F6"/>
    <w:rsid w:val="00B31E04"/>
    <w:rsid w:val="00B461A9"/>
    <w:rsid w:val="00B478E3"/>
    <w:rsid w:val="00B5282A"/>
    <w:rsid w:val="00B545AC"/>
    <w:rsid w:val="00B56C5B"/>
    <w:rsid w:val="00B64322"/>
    <w:rsid w:val="00B72932"/>
    <w:rsid w:val="00B7338B"/>
    <w:rsid w:val="00B929B7"/>
    <w:rsid w:val="00BA2BC2"/>
    <w:rsid w:val="00BA7AF0"/>
    <w:rsid w:val="00BC5D4E"/>
    <w:rsid w:val="00BC75F3"/>
    <w:rsid w:val="00BF0D95"/>
    <w:rsid w:val="00BF3EBA"/>
    <w:rsid w:val="00C01356"/>
    <w:rsid w:val="00C0334A"/>
    <w:rsid w:val="00C0481F"/>
    <w:rsid w:val="00C07BF3"/>
    <w:rsid w:val="00C2745A"/>
    <w:rsid w:val="00C45039"/>
    <w:rsid w:val="00C504BB"/>
    <w:rsid w:val="00C63D21"/>
    <w:rsid w:val="00C65FD2"/>
    <w:rsid w:val="00C72A6F"/>
    <w:rsid w:val="00C7572C"/>
    <w:rsid w:val="00C91AD7"/>
    <w:rsid w:val="00CB23D0"/>
    <w:rsid w:val="00CC201C"/>
    <w:rsid w:val="00CC4F3D"/>
    <w:rsid w:val="00CC59F5"/>
    <w:rsid w:val="00CE4215"/>
    <w:rsid w:val="00CF2160"/>
    <w:rsid w:val="00CF3E7F"/>
    <w:rsid w:val="00D20552"/>
    <w:rsid w:val="00D45A0F"/>
    <w:rsid w:val="00D6653C"/>
    <w:rsid w:val="00DB1BA4"/>
    <w:rsid w:val="00DC749A"/>
    <w:rsid w:val="00DD3189"/>
    <w:rsid w:val="00DE2D05"/>
    <w:rsid w:val="00E177B5"/>
    <w:rsid w:val="00E3693C"/>
    <w:rsid w:val="00E52689"/>
    <w:rsid w:val="00E72637"/>
    <w:rsid w:val="00E76B35"/>
    <w:rsid w:val="00E77159"/>
    <w:rsid w:val="00E7776E"/>
    <w:rsid w:val="00EA0E37"/>
    <w:rsid w:val="00EA24A7"/>
    <w:rsid w:val="00EA447F"/>
    <w:rsid w:val="00EA5709"/>
    <w:rsid w:val="00EB551C"/>
    <w:rsid w:val="00EB55BD"/>
    <w:rsid w:val="00EC15E2"/>
    <w:rsid w:val="00EE3D6B"/>
    <w:rsid w:val="00F134F7"/>
    <w:rsid w:val="00F20C62"/>
    <w:rsid w:val="00F456ED"/>
    <w:rsid w:val="00F45976"/>
    <w:rsid w:val="00F46942"/>
    <w:rsid w:val="00F51FE1"/>
    <w:rsid w:val="00F5294A"/>
    <w:rsid w:val="00F53D4C"/>
    <w:rsid w:val="00F770F6"/>
    <w:rsid w:val="00F77940"/>
    <w:rsid w:val="00F851F8"/>
    <w:rsid w:val="00F861F9"/>
    <w:rsid w:val="00F921C1"/>
    <w:rsid w:val="00FA1185"/>
    <w:rsid w:val="00FA6D59"/>
    <w:rsid w:val="00FA7B4E"/>
    <w:rsid w:val="00FC3E6E"/>
    <w:rsid w:val="00FC7C7B"/>
    <w:rsid w:val="00FD57C4"/>
    <w:rsid w:val="00FF55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3958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Heading6Char">
    <w:name w:val="Heading 6 Char"/>
    <w:basedOn w:val="DefaultParagraphFont"/>
    <w:link w:val="Heading6"/>
    <w:uiPriority w:val="9"/>
    <w:semiHidden/>
    <w:rsid w:val="00395868"/>
    <w:rPr>
      <w:rFonts w:asciiTheme="majorHAnsi" w:eastAsiaTheme="majorEastAsia" w:hAnsiTheme="majorHAnsi" w:cstheme="majorBidi"/>
      <w:i/>
      <w:iCs/>
      <w:color w:val="243F60" w:themeColor="accent1" w:themeShade="7F"/>
      <w:sz w:val="20"/>
      <w:szCs w:val="20"/>
      <w:lang w:eastAsia="en-CA"/>
    </w:rPr>
  </w:style>
  <w:style w:type="paragraph" w:styleId="PlainText">
    <w:name w:val="Plain Text"/>
    <w:basedOn w:val="Normal"/>
    <w:link w:val="PlainTextChar"/>
    <w:rsid w:val="00957727"/>
    <w:rPr>
      <w:rFonts w:ascii="Courier New" w:hAnsi="Courier New" w:cs="Courier New"/>
      <w:lang w:eastAsia="en-US"/>
    </w:rPr>
  </w:style>
  <w:style w:type="character" w:customStyle="1" w:styleId="PlainTextChar">
    <w:name w:val="Plain Text Char"/>
    <w:basedOn w:val="DefaultParagraphFont"/>
    <w:link w:val="PlainText"/>
    <w:rsid w:val="0095772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21C57"/>
    <w:rPr>
      <w:color w:val="0000FF"/>
      <w:u w:val="single"/>
    </w:rPr>
  </w:style>
  <w:style w:type="paragraph" w:styleId="NoSpacing">
    <w:name w:val="No Spacing"/>
    <w:uiPriority w:val="1"/>
    <w:qFormat/>
    <w:rsid w:val="00821C57"/>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3958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Heading6Char">
    <w:name w:val="Heading 6 Char"/>
    <w:basedOn w:val="DefaultParagraphFont"/>
    <w:link w:val="Heading6"/>
    <w:uiPriority w:val="9"/>
    <w:semiHidden/>
    <w:rsid w:val="00395868"/>
    <w:rPr>
      <w:rFonts w:asciiTheme="majorHAnsi" w:eastAsiaTheme="majorEastAsia" w:hAnsiTheme="majorHAnsi" w:cstheme="majorBidi"/>
      <w:i/>
      <w:iCs/>
      <w:color w:val="243F60" w:themeColor="accent1" w:themeShade="7F"/>
      <w:sz w:val="20"/>
      <w:szCs w:val="20"/>
      <w:lang w:eastAsia="en-CA"/>
    </w:rPr>
  </w:style>
  <w:style w:type="paragraph" w:styleId="PlainText">
    <w:name w:val="Plain Text"/>
    <w:basedOn w:val="Normal"/>
    <w:link w:val="PlainTextChar"/>
    <w:rsid w:val="00957727"/>
    <w:rPr>
      <w:rFonts w:ascii="Courier New" w:hAnsi="Courier New" w:cs="Courier New"/>
      <w:lang w:eastAsia="en-US"/>
    </w:rPr>
  </w:style>
  <w:style w:type="character" w:customStyle="1" w:styleId="PlainTextChar">
    <w:name w:val="Plain Text Char"/>
    <w:basedOn w:val="DefaultParagraphFont"/>
    <w:link w:val="PlainText"/>
    <w:rsid w:val="0095772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21C57"/>
    <w:rPr>
      <w:color w:val="0000FF"/>
      <w:u w:val="single"/>
    </w:rPr>
  </w:style>
  <w:style w:type="paragraph" w:styleId="NoSpacing">
    <w:name w:val="No Spacing"/>
    <w:uiPriority w:val="1"/>
    <w:qFormat/>
    <w:rsid w:val="00821C5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u.edu.lb/academics/calendar/2012201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D11E-9F4E-477D-81DC-07982CE2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Marianne Marroum</cp:lastModifiedBy>
  <cp:revision>6</cp:revision>
  <cp:lastPrinted>2014-09-16T07:16:00Z</cp:lastPrinted>
  <dcterms:created xsi:type="dcterms:W3CDTF">2014-09-15T10:24:00Z</dcterms:created>
  <dcterms:modified xsi:type="dcterms:W3CDTF">2014-09-24T09:20:00Z</dcterms:modified>
</cp:coreProperties>
</file>